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64"/>
        <w:gridCol w:w="864"/>
        <w:gridCol w:w="6192"/>
      </w:tblGrid>
      <w:tr w:rsidR="009D2335" w14:paraId="7B8ACD30"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14:paraId="2A757CFC" w14:textId="77777777">
              <w:trPr>
                <w:trHeight w:val="7920"/>
              </w:trPr>
              <w:tc>
                <w:tcPr>
                  <w:tcW w:w="5000" w:type="pct"/>
                </w:tcPr>
                <w:p w14:paraId="1B370F50" w14:textId="77777777" w:rsidR="009D2335" w:rsidRDefault="00B64FBA">
                  <w:pPr>
                    <w:pStyle w:val="Heading2"/>
                    <w:spacing w:before="0"/>
                  </w:pPr>
                  <w:r>
                    <w:t>Mission Statement</w:t>
                  </w:r>
                </w:p>
                <w:p w14:paraId="2A532065" w14:textId="77777777" w:rsidR="009D2335" w:rsidRDefault="00FD1FA6">
                  <w:r>
                    <w:t xml:space="preserve">The Academic Support Center’s mission is to encourage and empower students of all abilities and backgrounds to reach their fullest learning potential, while striving to meet their academic goals, degree requirements and career </w:t>
                  </w:r>
                  <w:r w:rsidR="00D84C1F">
                    <w:t>aspirations.</w:t>
                  </w:r>
                </w:p>
                <w:p w14:paraId="520E7C3C" w14:textId="77777777" w:rsidR="000D5CE9" w:rsidRDefault="000D5CE9">
                  <w:pPr>
                    <w:pStyle w:val="Heading2"/>
                  </w:pPr>
                  <w:r>
                    <w:t>Personalized Approach to Success</w:t>
                  </w:r>
                </w:p>
                <w:p w14:paraId="10C0F6D2" w14:textId="77777777" w:rsidR="000D5CE9" w:rsidRPr="000D5CE9" w:rsidRDefault="000D5CE9" w:rsidP="000D5CE9">
                  <w:r>
                    <w:t>Our Academic Coaches</w:t>
                  </w:r>
                  <w:r w:rsidR="00A44302">
                    <w:t xml:space="preserve"> </w:t>
                  </w:r>
                  <w:r w:rsidR="001C79DF">
                    <w:t>utilize</w:t>
                  </w:r>
                  <w:r w:rsidR="00A44302">
                    <w:t xml:space="preserve"> Starfish, an early alert system, </w:t>
                  </w:r>
                  <w:r w:rsidR="00426BFC">
                    <w:t>which fosters communication between a student and their</w:t>
                  </w:r>
                  <w:r w:rsidR="00A44302">
                    <w:t xml:space="preserve"> success network</w:t>
                  </w:r>
                  <w:r w:rsidR="00426BFC">
                    <w:t>.</w:t>
                  </w:r>
                  <w:r>
                    <w:t xml:space="preserve"> </w:t>
                  </w:r>
                  <w:r w:rsidR="001C79DF">
                    <w:t xml:space="preserve">The use of Starfish helps coaches work collaboratively with students to achieve academic and social integration into the Herkimer College community. </w:t>
                  </w:r>
                </w:p>
                <w:p w14:paraId="55C994C7" w14:textId="77777777" w:rsidR="000D5CE9" w:rsidRDefault="000D5CE9">
                  <w:pPr>
                    <w:pStyle w:val="Heading2"/>
                  </w:pPr>
                  <w:r>
                    <w:t xml:space="preserve"> </w:t>
                  </w:r>
                </w:p>
                <w:p w14:paraId="315D82DE" w14:textId="77777777" w:rsidR="009D2335" w:rsidRDefault="002078D7">
                  <w:pPr>
                    <w:pStyle w:val="Heading2"/>
                  </w:pPr>
                  <w:r>
                    <w:t>Interested in academic coaching?</w:t>
                  </w:r>
                  <w:r w:rsidR="00C374BB">
                    <w:t xml:space="preserve"> </w:t>
                  </w:r>
                </w:p>
                <w:p w14:paraId="6B7239B1" w14:textId="347202B9" w:rsidR="002078D7" w:rsidRDefault="004109D4">
                  <w:r>
                    <w:t xml:space="preserve">If you are interested in working with an Academic Coach—please reach out! Stop by the Academic Support Center or give us a call to schedule an appointment! </w:t>
                  </w:r>
                  <w:r w:rsidR="00E6004B">
                    <w:t xml:space="preserve">Coaches </w:t>
                  </w:r>
                  <w:r w:rsidR="00B7591E">
                    <w:t>can be met through face</w:t>
                  </w:r>
                  <w:r w:rsidR="00E6004B">
                    <w:t>-</w:t>
                  </w:r>
                  <w:r w:rsidR="00B7591E">
                    <w:t>to</w:t>
                  </w:r>
                  <w:r w:rsidR="00E6004B">
                    <w:t>-</w:t>
                  </w:r>
                  <w:r w:rsidR="00B7591E">
                    <w:t>face or online appointments. For more information</w:t>
                  </w:r>
                  <w:r w:rsidR="000C0C9C">
                    <w:t>,</w:t>
                  </w:r>
                  <w:r w:rsidR="00B7591E">
                    <w:t xml:space="preserve"> technical support, </w:t>
                  </w:r>
                  <w:r w:rsidR="000C0C9C">
                    <w:t xml:space="preserve">or to make an appointment, </w:t>
                  </w:r>
                  <w:r w:rsidR="00B7591E">
                    <w:t xml:space="preserve">please call the phone number listed below. </w:t>
                  </w:r>
                </w:p>
                <w:sdt>
                  <w:sdtPr>
                    <w:alias w:val="Company Address"/>
                    <w:tag w:val=""/>
                    <w:id w:val="-1057700626"/>
                    <w:placeholder>
                      <w:docPart w:val="1517E7C7A3834727A2D61B549855C4B6"/>
                    </w:placeholder>
                    <w:dataBinding w:prefixMappings="xmlns:ns0='http://schemas.microsoft.com/office/2006/coverPageProps' " w:xpath="/ns0:CoverPageProperties[1]/ns0:CompanyAddress[1]" w:storeItemID="{55AF091B-3C7A-41E3-B477-F2FDAA23CFDA}"/>
                    <w15:appearance w15:val="hidden"/>
                    <w:text w:multiLine="1"/>
                  </w:sdtPr>
                  <w:sdtEndPr/>
                  <w:sdtContent>
                    <w:p w14:paraId="181C1A3D" w14:textId="77777777" w:rsidR="009D2335" w:rsidRDefault="009A544A">
                      <w:r>
                        <w:t>Herkimer County Community College</w:t>
                      </w:r>
                      <w:r>
                        <w:br/>
                        <w:t>100 Reservoir Road, Herkimer, NY 13350</w:t>
                      </w:r>
                      <w:r>
                        <w:br/>
                        <w:t>Herkimer, NY 13350</w:t>
                      </w:r>
                    </w:p>
                  </w:sdtContent>
                </w:sdt>
                <w:p w14:paraId="09274F09" w14:textId="77777777" w:rsidR="009D2335" w:rsidRDefault="0057522A">
                  <w:pPr>
                    <w:pStyle w:val="ContactInfo"/>
                  </w:pPr>
                  <w:r>
                    <w:t xml:space="preserve">Phone: </w:t>
                  </w:r>
                  <w:r w:rsidR="001A5896">
                    <w:t>315-866-0300 x8275</w:t>
                  </w:r>
                </w:p>
                <w:p w14:paraId="440FBA93" w14:textId="7B919E11" w:rsidR="00E6004B" w:rsidRDefault="0057522A">
                  <w:pPr>
                    <w:pStyle w:val="ContactInfo"/>
                  </w:pPr>
                  <w:r>
                    <w:t xml:space="preserve">Web: </w:t>
                  </w:r>
                  <w:hyperlink r:id="rId10" w:history="1">
                    <w:r w:rsidR="00E6004B" w:rsidRPr="004C4777">
                      <w:rPr>
                        <w:rStyle w:val="Hyperlink"/>
                      </w:rPr>
                      <w:t>https://www.herkimer.edu/learn/academic-support-center/</w:t>
                    </w:r>
                  </w:hyperlink>
                </w:p>
              </w:tc>
            </w:tr>
            <w:tr w:rsidR="009D2335" w14:paraId="09FF4D54"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14:paraId="40059428" w14:textId="77777777">
                    <w:tc>
                      <w:tcPr>
                        <w:tcW w:w="1530" w:type="dxa"/>
                        <w:vAlign w:val="bottom"/>
                      </w:tcPr>
                      <w:p w14:paraId="78489261" w14:textId="77777777" w:rsidR="009D2335" w:rsidRDefault="00A46200">
                        <w:pPr>
                          <w:pStyle w:val="NoSpacing"/>
                        </w:pPr>
                        <w:r>
                          <w:rPr>
                            <w:noProof/>
                            <w:lang w:eastAsia="en-US"/>
                          </w:rPr>
                          <w:t>1</w:t>
                        </w:r>
                        <w:r w:rsidR="00FD1FA6">
                          <w:rPr>
                            <w:noProof/>
                            <w:lang w:eastAsia="en-US"/>
                          </w:rPr>
                          <w:drawing>
                            <wp:inline distT="0" distB="0" distL="0" distR="0" wp14:anchorId="51D444C6" wp14:editId="575F538B">
                              <wp:extent cx="808355" cy="56294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1">
                                        <a:extLst>
                                          <a:ext uri="{28A0092B-C50C-407E-A947-70E740481C1C}">
                                            <a14:useLocalDpi xmlns:a14="http://schemas.microsoft.com/office/drawing/2010/main" val="0"/>
                                          </a:ext>
                                        </a:extLst>
                                      </a:blip>
                                      <a:stretch>
                                        <a:fillRect/>
                                      </a:stretch>
                                    </pic:blipFill>
                                    <pic:spPr>
                                      <a:xfrm>
                                        <a:off x="0" y="0"/>
                                        <a:ext cx="837913" cy="583525"/>
                                      </a:xfrm>
                                      <a:prstGeom prst="rect">
                                        <a:avLst/>
                                      </a:prstGeom>
                                    </pic:spPr>
                                  </pic:pic>
                                </a:graphicData>
                              </a:graphic>
                            </wp:inline>
                          </w:drawing>
                        </w:r>
                      </w:p>
                    </w:tc>
                    <w:tc>
                      <w:tcPr>
                        <w:tcW w:w="4816" w:type="dxa"/>
                        <w:vAlign w:val="bottom"/>
                      </w:tcPr>
                      <w:p w14:paraId="13249458" w14:textId="77777777" w:rsidR="009D2335" w:rsidRDefault="0027241A">
                        <w:pPr>
                          <w:pStyle w:val="Heading4"/>
                        </w:pPr>
                        <w:sdt>
                          <w:sdtPr>
                            <w:alias w:val="Company Name"/>
                            <w:tag w:val=""/>
                            <w:id w:val="-352183792"/>
                            <w:placeholder>
                              <w:docPart w:val="2AEFD5475D714597B182420B9F56CEE4"/>
                            </w:placeholder>
                            <w:dataBinding w:prefixMappings="xmlns:ns0='http://schemas.openxmlformats.org/officeDocument/2006/extended-properties' " w:xpath="/ns0:Properties[1]/ns0:Company[1]" w:storeItemID="{6668398D-A668-4E3E-A5EB-62B293D839F1}"/>
                            <w15:appearance w15:val="hidden"/>
                            <w:text/>
                          </w:sdtPr>
                          <w:sdtEndPr/>
                          <w:sdtContent>
                            <w:r w:rsidR="009A544A">
                              <w:t>ACADEMIC SUPPORT CENTER</w:t>
                            </w:r>
                          </w:sdtContent>
                        </w:sdt>
                      </w:p>
                      <w:sdt>
                        <w:sdtPr>
                          <w:alias w:val="Company Address"/>
                          <w:tag w:val=""/>
                          <w:id w:val="758407760"/>
                          <w:placeholder>
                            <w:docPart w:val="1517E7C7A3834727A2D61B549855C4B6"/>
                          </w:placeholder>
                          <w:dataBinding w:prefixMappings="xmlns:ns0='http://schemas.microsoft.com/office/2006/coverPageProps' " w:xpath="/ns0:CoverPageProperties[1]/ns0:CompanyAddress[1]" w:storeItemID="{55AF091B-3C7A-41E3-B477-F2FDAA23CFDA}"/>
                          <w15:appearance w15:val="hidden"/>
                          <w:text w:multiLine="1"/>
                        </w:sdtPr>
                        <w:sdtEndPr/>
                        <w:sdtContent>
                          <w:p w14:paraId="7D5BA63E" w14:textId="77777777" w:rsidR="009D2335" w:rsidRDefault="009A544A" w:rsidP="00DD1112">
                            <w:pPr>
                              <w:pStyle w:val="NoSpacing"/>
                            </w:pPr>
                            <w:r>
                              <w:t>Herkimer County Community College</w:t>
                            </w:r>
                            <w:r>
                              <w:br/>
                              <w:t>100 Reservoir Road, Herkimer, NY 13350</w:t>
                            </w:r>
                            <w:r>
                              <w:br/>
                              <w:t>Herkimer, NY 13350</w:t>
                            </w:r>
                          </w:p>
                        </w:sdtContent>
                      </w:sdt>
                    </w:tc>
                  </w:tr>
                </w:tbl>
                <w:p w14:paraId="31119148" w14:textId="77777777" w:rsidR="009D2335" w:rsidRDefault="009D2335">
                  <w:pPr>
                    <w:pStyle w:val="NoSpacing"/>
                  </w:pPr>
                </w:p>
              </w:tc>
            </w:tr>
          </w:tbl>
          <w:p w14:paraId="22463EA6" w14:textId="77777777" w:rsidR="009D2335" w:rsidRDefault="009D2335">
            <w:pPr>
              <w:pStyle w:val="NoSpacing"/>
            </w:pPr>
          </w:p>
        </w:tc>
        <w:tc>
          <w:tcPr>
            <w:tcW w:w="864" w:type="dxa"/>
          </w:tcPr>
          <w:p w14:paraId="7BDE2371" w14:textId="77777777" w:rsidR="009D2335" w:rsidRDefault="009D2335">
            <w:pPr>
              <w:pStyle w:val="NoSpacing"/>
            </w:pPr>
          </w:p>
        </w:tc>
        <w:tc>
          <w:tcPr>
            <w:tcW w:w="864" w:type="dxa"/>
          </w:tcPr>
          <w:p w14:paraId="1402AEA6" w14:textId="77777777"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9D2335" w14:paraId="0EF7468A" w14:textId="77777777">
              <w:trPr>
                <w:trHeight w:val="4363"/>
              </w:trPr>
              <w:tc>
                <w:tcPr>
                  <w:tcW w:w="5000" w:type="pct"/>
                  <w:vAlign w:val="bottom"/>
                </w:tcPr>
                <w:p w14:paraId="45F2CEE0" w14:textId="77777777" w:rsidR="009D2335" w:rsidRDefault="008A749E" w:rsidP="008A749E">
                  <w:pPr>
                    <w:pStyle w:val="Title"/>
                    <w:jc w:val="center"/>
                  </w:pPr>
                  <w:r w:rsidRPr="00A92968">
                    <w:rPr>
                      <w:noProof/>
                      <w:color w:val="638865" w:themeColor="accent6"/>
                      <w:sz w:val="80"/>
                      <w:szCs w:val="80"/>
                      <w:lang w:eastAsia="en-US"/>
                    </w:rPr>
                    <w:drawing>
                      <wp:anchor distT="0" distB="0" distL="114300" distR="114300" simplePos="0" relativeHeight="251658240" behindDoc="0" locked="0" layoutInCell="1" allowOverlap="1" wp14:anchorId="7F14DFBF" wp14:editId="5ED8A3F0">
                        <wp:simplePos x="0" y="0"/>
                        <wp:positionH relativeFrom="column">
                          <wp:posOffset>450215</wp:posOffset>
                        </wp:positionH>
                        <wp:positionV relativeFrom="paragraph">
                          <wp:posOffset>-725805</wp:posOffset>
                        </wp:positionV>
                        <wp:extent cx="3041650" cy="688975"/>
                        <wp:effectExtent l="0" t="0" r="6350" b="0"/>
                        <wp:wrapThrough wrapText="bothSides">
                          <wp:wrapPolygon edited="0">
                            <wp:start x="0" y="0"/>
                            <wp:lineTo x="0" y="20903"/>
                            <wp:lineTo x="21510" y="20903"/>
                            <wp:lineTo x="21510" y="0"/>
                            <wp:lineTo x="0" y="0"/>
                          </wp:wrapPolygon>
                        </wp:wrapThrough>
                        <wp:docPr id="7" name="Picture 7" descr="C:\Users\stubleyhr\Downloads\HC_Signatur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bleyhr\Downloads\HC_Signature_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650"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638865" w:themeColor="accent6"/>
                      <w:sz w:val="60"/>
                      <w:szCs w:val="60"/>
                    </w:rPr>
                    <w:t>Academic Coaching</w:t>
                  </w:r>
                </w:p>
              </w:tc>
            </w:tr>
            <w:tr w:rsidR="009D2335" w14:paraId="146968E0"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918"/>
                  </w:tblGrid>
                  <w:tr w:rsidR="009D2335" w14:paraId="71ACBA4B" w14:textId="77777777">
                    <w:tc>
                      <w:tcPr>
                        <w:tcW w:w="0" w:type="auto"/>
                      </w:tcPr>
                      <w:p w14:paraId="3F59C378" w14:textId="77777777" w:rsidR="009D2335" w:rsidRDefault="008A749E">
                        <w:pPr>
                          <w:pStyle w:val="Photo"/>
                        </w:pPr>
                        <w:r>
                          <w:rPr>
                            <w:lang w:eastAsia="en-US"/>
                          </w:rPr>
                          <w:drawing>
                            <wp:inline distT="0" distB="0" distL="0" distR="0" wp14:anchorId="38160A46" wp14:editId="40950256">
                              <wp:extent cx="3613785" cy="24091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13785"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73B813" w14:textId="77777777" w:rsidR="009D2335" w:rsidRDefault="009D2335">
                  <w:pPr>
                    <w:pStyle w:val="NoSpacing"/>
                    <w:jc w:val="center"/>
                  </w:pPr>
                </w:p>
              </w:tc>
            </w:tr>
            <w:tr w:rsidR="009D2335" w14:paraId="207DC5AA" w14:textId="77777777">
              <w:trPr>
                <w:trHeight w:val="1800"/>
              </w:trPr>
              <w:tc>
                <w:tcPr>
                  <w:tcW w:w="5000" w:type="pct"/>
                </w:tcPr>
                <w:p w14:paraId="2AE92727" w14:textId="77777777" w:rsidR="009D2335" w:rsidRPr="008A749E" w:rsidRDefault="0027241A">
                  <w:pPr>
                    <w:pStyle w:val="Organization"/>
                    <w:rPr>
                      <w:color w:val="E3A625" w:themeColor="accent1"/>
                    </w:rPr>
                  </w:pPr>
                  <w:sdt>
                    <w:sdtPr>
                      <w:rPr>
                        <w:color w:val="E3A625" w:themeColor="accent1"/>
                      </w:rPr>
                      <w:alias w:val="Company Name"/>
                      <w:tag w:val=""/>
                      <w:id w:val="703292134"/>
                      <w:placeholder>
                        <w:docPart w:val="2AEFD5475D714597B182420B9F56CEE4"/>
                      </w:placeholder>
                      <w:dataBinding w:prefixMappings="xmlns:ns0='http://schemas.openxmlformats.org/officeDocument/2006/extended-properties' " w:xpath="/ns0:Properties[1]/ns0:Company[1]" w:storeItemID="{6668398D-A668-4E3E-A5EB-62B293D839F1}"/>
                      <w15:appearance w15:val="hidden"/>
                      <w:text/>
                    </w:sdtPr>
                    <w:sdtEndPr/>
                    <w:sdtContent>
                      <w:r w:rsidR="009A544A">
                        <w:rPr>
                          <w:color w:val="E3A625" w:themeColor="accent1"/>
                        </w:rPr>
                        <w:t>ACADEMIC SUPPORT CENTER</w:t>
                      </w:r>
                    </w:sdtContent>
                  </w:sdt>
                </w:p>
                <w:p w14:paraId="4D8FCB79" w14:textId="77777777" w:rsidR="009D2335" w:rsidRDefault="008A749E" w:rsidP="008A749E">
                  <w:pPr>
                    <w:pStyle w:val="Subtitle"/>
                  </w:pPr>
                  <w:r>
                    <w:t>Library 104</w:t>
                  </w:r>
                </w:p>
              </w:tc>
            </w:tr>
          </w:tbl>
          <w:p w14:paraId="1414C308" w14:textId="77777777" w:rsidR="009D2335" w:rsidRDefault="009D2335">
            <w:pPr>
              <w:pStyle w:val="NoSpacing"/>
            </w:pPr>
          </w:p>
        </w:tc>
      </w:tr>
    </w:tbl>
    <w:p w14:paraId="16EEAEFD" w14:textId="77777777" w:rsidR="009D2335" w:rsidRDefault="009D2335">
      <w:pPr>
        <w:pStyle w:val="NoSpacing"/>
      </w:pPr>
    </w:p>
    <w:p w14:paraId="5DBBDFD3" w14:textId="77777777" w:rsidR="009D2335" w:rsidRDefault="009D2335">
      <w:pPr>
        <w:pStyle w:val="NoSpacing"/>
      </w:pPr>
    </w:p>
    <w:tbl>
      <w:tblPr>
        <w:tblW w:w="14951" w:type="dxa"/>
        <w:tblCellMar>
          <w:left w:w="0" w:type="dxa"/>
          <w:right w:w="0" w:type="dxa"/>
        </w:tblCellMar>
        <w:tblLook w:val="04A0" w:firstRow="1" w:lastRow="0" w:firstColumn="1" w:lastColumn="0" w:noHBand="0" w:noVBand="1"/>
        <w:tblDescription w:val="Page layout for 2 interior booklet pages"/>
      </w:tblPr>
      <w:tblGrid>
        <w:gridCol w:w="6251"/>
        <w:gridCol w:w="801"/>
        <w:gridCol w:w="350"/>
        <w:gridCol w:w="7549"/>
      </w:tblGrid>
      <w:tr w:rsidR="00FF63BF" w14:paraId="5ACEB12D" w14:textId="77777777" w:rsidTr="000C7D70">
        <w:trPr>
          <w:trHeight w:hRule="exact" w:val="11537"/>
        </w:trPr>
        <w:tc>
          <w:tcPr>
            <w:tcW w:w="6253" w:type="dxa"/>
          </w:tcPr>
          <w:p w14:paraId="0B86792C" w14:textId="77777777" w:rsidR="009D2335" w:rsidRPr="008A749E" w:rsidRDefault="008A749E">
            <w:pPr>
              <w:pStyle w:val="Heading1"/>
              <w:rPr>
                <w:color w:val="638865" w:themeColor="accent6"/>
                <w:sz w:val="52"/>
                <w:szCs w:val="52"/>
              </w:rPr>
            </w:pPr>
            <w:r w:rsidRPr="008A749E">
              <w:rPr>
                <w:color w:val="638865" w:themeColor="accent6"/>
                <w:sz w:val="52"/>
                <w:szCs w:val="52"/>
              </w:rPr>
              <w:lastRenderedPageBreak/>
              <w:t xml:space="preserve">What is academic coaching? </w:t>
            </w:r>
          </w:p>
          <w:p w14:paraId="40E34674" w14:textId="77777777" w:rsidR="009005DD" w:rsidRDefault="009005DD">
            <w:pPr>
              <w:spacing w:after="200" w:line="264" w:lineRule="auto"/>
            </w:pPr>
            <w:r>
              <w:t xml:space="preserve">The National Academic Advising Association (NACADA) defines Academic Coaching as: “…an interactive process that focuses on the personal relationship created between the student and the coach. The coach challenges the student to think about their personal and professional goals in order to relate them to their </w:t>
            </w:r>
            <w:r w:rsidR="009A2A57">
              <w:t>a</w:t>
            </w:r>
            <w:r>
              <w:t xml:space="preserve">cademic/educational goals. In this learning process, it is important for the coach to encourage the student to become more self-aware by understanding their strengths, values, interests, purpose, and passion.” </w:t>
            </w:r>
          </w:p>
          <w:p w14:paraId="6A12B631" w14:textId="77777777" w:rsidR="009D2335" w:rsidRPr="00076313" w:rsidRDefault="00794523" w:rsidP="00794523">
            <w:pPr>
              <w:pStyle w:val="Quote"/>
              <w:ind w:left="0"/>
              <w:rPr>
                <w:sz w:val="20"/>
                <w:szCs w:val="20"/>
              </w:rPr>
            </w:pPr>
            <w:r w:rsidRPr="00794523">
              <w:rPr>
                <w:sz w:val="28"/>
                <w:szCs w:val="28"/>
              </w:rPr>
              <w:t xml:space="preserve">“Personal connections are often the central mechanisms and daily motivator of the student experience.” </w:t>
            </w:r>
            <w:r w:rsidR="00076313">
              <w:rPr>
                <w:sz w:val="20"/>
                <w:szCs w:val="20"/>
              </w:rPr>
              <w:t xml:space="preserve">–Daniel Chambliss, How College Works </w:t>
            </w:r>
          </w:p>
          <w:p w14:paraId="6AE45EC6" w14:textId="77777777" w:rsidR="009D2335" w:rsidRDefault="00545BD1">
            <w:pPr>
              <w:pStyle w:val="Heading2"/>
            </w:pPr>
            <w:r w:rsidRPr="00FF3DCC">
              <w:rPr>
                <w:noProof/>
                <w:sz w:val="24"/>
                <w:szCs w:val="24"/>
                <w:lang w:eastAsia="en-US"/>
              </w:rPr>
              <w:drawing>
                <wp:anchor distT="0" distB="0" distL="114300" distR="114300" simplePos="0" relativeHeight="251659264" behindDoc="0" locked="0" layoutInCell="1" allowOverlap="1" wp14:anchorId="2F876E17" wp14:editId="799741D1">
                  <wp:simplePos x="0" y="0"/>
                  <wp:positionH relativeFrom="column">
                    <wp:posOffset>1480820</wp:posOffset>
                  </wp:positionH>
                  <wp:positionV relativeFrom="paragraph">
                    <wp:posOffset>448311</wp:posOffset>
                  </wp:positionV>
                  <wp:extent cx="2337435" cy="2438400"/>
                  <wp:effectExtent l="0" t="0" r="5715"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9005DD">
              <w:t>Academic Coaches can assist with:</w:t>
            </w:r>
          </w:p>
          <w:p w14:paraId="5614BE20" w14:textId="77777777" w:rsidR="009D2335" w:rsidRDefault="00AD3A31" w:rsidP="00AD3A31">
            <w:pPr>
              <w:pStyle w:val="ListParagraph"/>
              <w:numPr>
                <w:ilvl w:val="0"/>
                <w:numId w:val="3"/>
              </w:numPr>
            </w:pPr>
            <w:r>
              <w:t>Time Management</w:t>
            </w:r>
          </w:p>
          <w:p w14:paraId="74CEB68D" w14:textId="77777777" w:rsidR="00AD3A31" w:rsidRDefault="00AD3A31" w:rsidP="00AD3A31">
            <w:pPr>
              <w:pStyle w:val="ListParagraph"/>
              <w:numPr>
                <w:ilvl w:val="0"/>
                <w:numId w:val="3"/>
              </w:numPr>
            </w:pPr>
            <w:r>
              <w:t>Goal Setting</w:t>
            </w:r>
          </w:p>
          <w:p w14:paraId="393E32C3" w14:textId="77777777" w:rsidR="00AD3A31" w:rsidRDefault="00AD3A31" w:rsidP="00AD3A31">
            <w:pPr>
              <w:pStyle w:val="ListParagraph"/>
              <w:numPr>
                <w:ilvl w:val="0"/>
                <w:numId w:val="3"/>
              </w:numPr>
            </w:pPr>
            <w:r>
              <w:t>Study Skills</w:t>
            </w:r>
          </w:p>
          <w:p w14:paraId="222E4047" w14:textId="77777777" w:rsidR="009D2335" w:rsidRDefault="00AD3A31" w:rsidP="00AD3A31">
            <w:pPr>
              <w:pStyle w:val="ListParagraph"/>
              <w:numPr>
                <w:ilvl w:val="0"/>
                <w:numId w:val="3"/>
              </w:numPr>
            </w:pPr>
            <w:r>
              <w:t>Interpersonal</w:t>
            </w:r>
            <w:r w:rsidR="00BD678E">
              <w:t xml:space="preserve"> Communication Skills </w:t>
            </w:r>
            <w:r w:rsidR="00545BD1">
              <w:t xml:space="preserve"> </w:t>
            </w:r>
            <w:r>
              <w:t xml:space="preserve"> </w:t>
            </w:r>
          </w:p>
          <w:p w14:paraId="6364AAAC" w14:textId="77777777" w:rsidR="00BD678E" w:rsidRDefault="00FD1FA6" w:rsidP="00AD3A31">
            <w:pPr>
              <w:pStyle w:val="ListParagraph"/>
              <w:numPr>
                <w:ilvl w:val="0"/>
                <w:numId w:val="3"/>
              </w:numPr>
            </w:pPr>
            <w:r>
              <w:t xml:space="preserve">Stress Management </w:t>
            </w:r>
          </w:p>
          <w:p w14:paraId="27F4823F" w14:textId="77777777" w:rsidR="009A511D" w:rsidRDefault="009A511D" w:rsidP="00AD3A31">
            <w:pPr>
              <w:pStyle w:val="ListParagraph"/>
              <w:numPr>
                <w:ilvl w:val="0"/>
                <w:numId w:val="3"/>
              </w:numPr>
            </w:pPr>
            <w:r>
              <w:t>Organization</w:t>
            </w:r>
          </w:p>
          <w:p w14:paraId="6A3564BB" w14:textId="77777777" w:rsidR="009D2335" w:rsidRDefault="002D64D8">
            <w:r>
              <w:t xml:space="preserve"> </w:t>
            </w:r>
          </w:p>
        </w:tc>
        <w:tc>
          <w:tcPr>
            <w:tcW w:w="801" w:type="dxa"/>
          </w:tcPr>
          <w:p w14:paraId="1D663C77" w14:textId="77777777" w:rsidR="009D2335" w:rsidRDefault="009005DD">
            <w:pPr>
              <w:pStyle w:val="NoSpacing"/>
            </w:pPr>
            <w:r>
              <w:t>“</w:t>
            </w:r>
          </w:p>
          <w:p w14:paraId="762A7599" w14:textId="77777777" w:rsidR="00C4037B" w:rsidRDefault="00C4037B">
            <w:pPr>
              <w:pStyle w:val="NoSpacing"/>
            </w:pPr>
          </w:p>
        </w:tc>
        <w:tc>
          <w:tcPr>
            <w:tcW w:w="350" w:type="dxa"/>
          </w:tcPr>
          <w:p w14:paraId="55EE5CA7" w14:textId="77777777" w:rsidR="009D2335" w:rsidRDefault="009D2335">
            <w:pPr>
              <w:pStyle w:val="NoSpacing"/>
            </w:pPr>
          </w:p>
        </w:tc>
        <w:tc>
          <w:tcPr>
            <w:tcW w:w="7547" w:type="dxa"/>
          </w:tcPr>
          <w:p w14:paraId="34654610" w14:textId="3CDC6185" w:rsidR="008C430F" w:rsidRPr="00081216" w:rsidRDefault="008A749E" w:rsidP="008C430F">
            <w:pPr>
              <w:pStyle w:val="Heading1"/>
              <w:jc w:val="center"/>
              <w:rPr>
                <w:color w:val="638865" w:themeColor="accent6"/>
                <w:sz w:val="40"/>
                <w:szCs w:val="40"/>
              </w:rPr>
            </w:pPr>
            <w:r w:rsidRPr="00081216">
              <w:rPr>
                <w:color w:val="638865" w:themeColor="accent6"/>
                <w:sz w:val="40"/>
                <w:szCs w:val="40"/>
              </w:rPr>
              <w:t xml:space="preserve">Meet </w:t>
            </w:r>
            <w:r w:rsidR="00E6004B">
              <w:rPr>
                <w:color w:val="638865" w:themeColor="accent6"/>
                <w:sz w:val="40"/>
                <w:szCs w:val="40"/>
              </w:rPr>
              <w:t>O</w:t>
            </w:r>
            <w:r w:rsidRPr="00081216">
              <w:rPr>
                <w:color w:val="638865" w:themeColor="accent6"/>
                <w:sz w:val="40"/>
                <w:szCs w:val="40"/>
              </w:rPr>
              <w:t xml:space="preserve">ur </w:t>
            </w:r>
            <w:r w:rsidR="00E6004B">
              <w:rPr>
                <w:color w:val="638865" w:themeColor="accent6"/>
                <w:sz w:val="40"/>
                <w:szCs w:val="40"/>
              </w:rPr>
              <w:t>C</w:t>
            </w:r>
            <w:r w:rsidRPr="00081216">
              <w:rPr>
                <w:color w:val="638865" w:themeColor="accent6"/>
                <w:sz w:val="40"/>
                <w:szCs w:val="40"/>
              </w:rPr>
              <w:t>oaches!</w:t>
            </w:r>
          </w:p>
          <w:p w14:paraId="2C3DB406" w14:textId="77777777" w:rsidR="009D2335" w:rsidRPr="009A3CE9" w:rsidRDefault="008A749E" w:rsidP="0048706C">
            <w:pPr>
              <w:pStyle w:val="Heading1"/>
              <w:spacing w:after="0"/>
              <w:rPr>
                <w:color w:val="638865" w:themeColor="accent6"/>
                <w:sz w:val="26"/>
                <w:szCs w:val="26"/>
              </w:rPr>
            </w:pPr>
            <w:r w:rsidRPr="009A3CE9">
              <w:rPr>
                <w:color w:val="6D7483" w:themeColor="accent2"/>
                <w:sz w:val="26"/>
                <w:szCs w:val="26"/>
              </w:rPr>
              <w:t>Jody Edick</w:t>
            </w:r>
          </w:p>
          <w:tbl>
            <w:tblPr>
              <w:tblW w:w="7228" w:type="dxa"/>
              <w:tblInd w:w="6" w:type="dxa"/>
              <w:tblCellMar>
                <w:left w:w="0" w:type="dxa"/>
                <w:right w:w="144" w:type="dxa"/>
              </w:tblCellMar>
              <w:tblLook w:val="04A0" w:firstRow="1" w:lastRow="0" w:firstColumn="1" w:lastColumn="0" w:noHBand="0" w:noVBand="1"/>
              <w:tblDescription w:val="Photo with item description"/>
            </w:tblPr>
            <w:tblGrid>
              <w:gridCol w:w="2217"/>
              <w:gridCol w:w="5011"/>
            </w:tblGrid>
            <w:tr w:rsidR="009D2335" w14:paraId="7007B918" w14:textId="77777777" w:rsidTr="000C7D70">
              <w:trPr>
                <w:trHeight w:val="1903"/>
              </w:trPr>
              <w:tc>
                <w:tcPr>
                  <w:tcW w:w="2217" w:type="dxa"/>
                </w:tcPr>
                <w:p w14:paraId="56300659" w14:textId="77777777" w:rsidR="009D2335" w:rsidRDefault="00D9110C">
                  <w:pPr>
                    <w:pStyle w:val="NoSpacing"/>
                  </w:pPr>
                  <w:r w:rsidRPr="00585E8D">
                    <w:rPr>
                      <w:noProof/>
                      <w:lang w:eastAsia="en-US"/>
                    </w:rPr>
                    <w:drawing>
                      <wp:anchor distT="0" distB="0" distL="114300" distR="114300" simplePos="0" relativeHeight="251660288" behindDoc="0" locked="0" layoutInCell="1" allowOverlap="1" wp14:anchorId="3AC4EA7C" wp14:editId="2F645EC1">
                        <wp:simplePos x="0" y="0"/>
                        <wp:positionH relativeFrom="column">
                          <wp:posOffset>0</wp:posOffset>
                        </wp:positionH>
                        <wp:positionV relativeFrom="paragraph">
                          <wp:posOffset>0</wp:posOffset>
                        </wp:positionV>
                        <wp:extent cx="1264285" cy="1390650"/>
                        <wp:effectExtent l="0" t="0" r="0" b="0"/>
                        <wp:wrapSquare wrapText="bothSides"/>
                        <wp:docPr id="19" name="Picture 19" descr="C:\Users\stubleyhr\AppData\Local\Microsoft\Windows\INetCache\Content.Outlook\ET89T0TQ\img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bleyhr\AppData\Local\Microsoft\Windows\INetCache\Content.Outlook\ET89T0TQ\img001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9845" b="14508"/>
                                <a:stretch/>
                              </pic:blipFill>
                              <pic:spPr bwMode="auto">
                                <a:xfrm>
                                  <a:off x="0" y="0"/>
                                  <a:ext cx="126428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11" w:type="dxa"/>
                </w:tcPr>
                <w:p w14:paraId="0B7058B4" w14:textId="709E7C19" w:rsidR="009D2335" w:rsidRPr="009B1E0D" w:rsidRDefault="009B1E0D" w:rsidP="000C7D70">
                  <w:pPr>
                    <w:rPr>
                      <w:rFonts w:asciiTheme="majorHAnsi" w:hAnsiTheme="majorHAnsi"/>
                    </w:rPr>
                  </w:pPr>
                  <w:r w:rsidRPr="000C7D70">
                    <w:rPr>
                      <w:rFonts w:asciiTheme="majorHAnsi" w:hAnsiTheme="majorHAnsi" w:cs="Calibri"/>
                      <w:sz w:val="18"/>
                    </w:rPr>
                    <w:t xml:space="preserve">Jody assists students who major in Business, Education, and </w:t>
                  </w:r>
                  <w:r w:rsidR="000C0C9C">
                    <w:rPr>
                      <w:rFonts w:asciiTheme="majorHAnsi" w:hAnsiTheme="majorHAnsi" w:cs="Calibri"/>
                      <w:sz w:val="18"/>
                    </w:rPr>
                    <w:t>General Studies</w:t>
                  </w:r>
                  <w:r w:rsidRPr="000C7D70">
                    <w:rPr>
                      <w:rFonts w:asciiTheme="majorHAnsi" w:hAnsiTheme="majorHAnsi" w:cs="Calibri"/>
                      <w:sz w:val="18"/>
                    </w:rPr>
                    <w:t xml:space="preserve">. </w:t>
                  </w:r>
                  <w:r w:rsidR="008A749E" w:rsidRPr="000C7D70">
                    <w:rPr>
                      <w:rFonts w:asciiTheme="majorHAnsi" w:hAnsiTheme="majorHAnsi"/>
                      <w:sz w:val="18"/>
                    </w:rPr>
                    <w:t xml:space="preserve"> </w:t>
                  </w:r>
                  <w:r w:rsidRPr="000C7D70">
                    <w:rPr>
                      <w:rFonts w:asciiTheme="majorHAnsi" w:hAnsiTheme="majorHAnsi" w:cs="Calibri"/>
                      <w:sz w:val="18"/>
                    </w:rPr>
                    <w:t xml:space="preserve">Areas of research interest </w:t>
                  </w:r>
                  <w:proofErr w:type="gramStart"/>
                  <w:r w:rsidRPr="000C7D70">
                    <w:rPr>
                      <w:rFonts w:asciiTheme="majorHAnsi" w:hAnsiTheme="majorHAnsi" w:cs="Calibri"/>
                      <w:sz w:val="18"/>
                    </w:rPr>
                    <w:t>include:</w:t>
                  </w:r>
                  <w:proofErr w:type="gramEnd"/>
                  <w:r w:rsidRPr="000C7D70">
                    <w:rPr>
                      <w:rFonts w:asciiTheme="majorHAnsi" w:hAnsiTheme="majorHAnsi" w:cs="Calibri"/>
                      <w:sz w:val="18"/>
                    </w:rPr>
                    <w:t xml:space="preserve"> frameworks for understanding teaching and learning, improving college retention and graduation rates, First- Generation Student success in higher education</w:t>
                  </w:r>
                  <w:r w:rsidR="002845A8">
                    <w:rPr>
                      <w:rFonts w:asciiTheme="majorHAnsi" w:hAnsiTheme="majorHAnsi" w:cs="Calibri"/>
                      <w:sz w:val="18"/>
                    </w:rPr>
                    <w:t>, and supporting students who are in recovery in higher education</w:t>
                  </w:r>
                  <w:r w:rsidRPr="000C7D70">
                    <w:rPr>
                      <w:rFonts w:asciiTheme="majorHAnsi" w:hAnsiTheme="majorHAnsi" w:cs="Calibri"/>
                      <w:sz w:val="18"/>
                    </w:rPr>
                    <w:t xml:space="preserve">. She is involved in Strong Start to Finish research at Herkimer College. She </w:t>
                  </w:r>
                  <w:r w:rsidR="000C7D70" w:rsidRPr="000C7D70">
                    <w:rPr>
                      <w:rFonts w:asciiTheme="majorHAnsi" w:hAnsiTheme="majorHAnsi" w:cs="Calibri"/>
                      <w:sz w:val="18"/>
                    </w:rPr>
                    <w:t>teache</w:t>
                  </w:r>
                  <w:r w:rsidR="000C7D70">
                    <w:rPr>
                      <w:rFonts w:asciiTheme="majorHAnsi" w:hAnsiTheme="majorHAnsi" w:cs="Calibri"/>
                      <w:sz w:val="18"/>
                    </w:rPr>
                    <w:t>s classes</w:t>
                  </w:r>
                  <w:r w:rsidRPr="000C7D70">
                    <w:rPr>
                      <w:rFonts w:asciiTheme="majorHAnsi" w:hAnsiTheme="majorHAnsi" w:cs="Calibri"/>
                      <w:sz w:val="18"/>
                    </w:rPr>
                    <w:t xml:space="preserve"> at Herkimer College and SUNY Oneonta. She earned an A.A. from Fulton Montgomery Community College, B.</w:t>
                  </w:r>
                  <w:r w:rsidR="000C7D70">
                    <w:rPr>
                      <w:rFonts w:asciiTheme="majorHAnsi" w:hAnsiTheme="majorHAnsi" w:cs="Calibri"/>
                      <w:sz w:val="18"/>
                    </w:rPr>
                    <w:t>S. from SUNY Plattsburgh, and a</w:t>
                  </w:r>
                  <w:r w:rsidRPr="000C7D70">
                    <w:rPr>
                      <w:rFonts w:asciiTheme="majorHAnsi" w:hAnsiTheme="majorHAnsi" w:cs="Calibri"/>
                      <w:sz w:val="18"/>
                    </w:rPr>
                    <w:t xml:space="preserve"> M.Ed. from the University of Vermont. She enjoys her role as the Generals F1rst</w:t>
                  </w:r>
                  <w:r w:rsidR="002845A8">
                    <w:rPr>
                      <w:rFonts w:asciiTheme="majorHAnsi" w:hAnsiTheme="majorHAnsi" w:cs="Calibri"/>
                      <w:sz w:val="18"/>
                    </w:rPr>
                    <w:t xml:space="preserve"> and Chess</w:t>
                  </w:r>
                  <w:r w:rsidRPr="000C7D70">
                    <w:rPr>
                      <w:rFonts w:asciiTheme="majorHAnsi" w:hAnsiTheme="majorHAnsi" w:cs="Calibri"/>
                      <w:sz w:val="18"/>
                    </w:rPr>
                    <w:t xml:space="preserve"> </w:t>
                  </w:r>
                  <w:r w:rsidR="002845A8">
                    <w:rPr>
                      <w:rFonts w:asciiTheme="majorHAnsi" w:hAnsiTheme="majorHAnsi" w:cs="Calibri"/>
                      <w:sz w:val="18"/>
                    </w:rPr>
                    <w:t>C</w:t>
                  </w:r>
                  <w:r w:rsidRPr="000C7D70">
                    <w:rPr>
                      <w:rFonts w:asciiTheme="majorHAnsi" w:hAnsiTheme="majorHAnsi" w:cs="Calibri"/>
                      <w:sz w:val="18"/>
                    </w:rPr>
                    <w:t>lub advisor</w:t>
                  </w:r>
                  <w:r w:rsidR="002845A8">
                    <w:rPr>
                      <w:rFonts w:asciiTheme="majorHAnsi" w:hAnsiTheme="majorHAnsi" w:cs="Calibri"/>
                      <w:sz w:val="18"/>
                    </w:rPr>
                    <w:t>.</w:t>
                  </w:r>
                </w:p>
              </w:tc>
            </w:tr>
          </w:tbl>
          <w:p w14:paraId="7354C766" w14:textId="77777777" w:rsidR="009D2335" w:rsidRPr="009A3CE9" w:rsidRDefault="008A749E" w:rsidP="0048706C">
            <w:pPr>
              <w:pStyle w:val="Heading2"/>
              <w:spacing w:before="0" w:after="0"/>
              <w:rPr>
                <w:b w:val="0"/>
                <w:color w:val="6D7483" w:themeColor="accent2"/>
                <w:sz w:val="26"/>
                <w:szCs w:val="26"/>
              </w:rPr>
            </w:pPr>
            <w:r w:rsidRPr="009A3CE9">
              <w:rPr>
                <w:b w:val="0"/>
                <w:color w:val="6D7483" w:themeColor="accent2"/>
                <w:sz w:val="26"/>
                <w:szCs w:val="26"/>
              </w:rPr>
              <w:t>Keith Heinrich</w:t>
            </w:r>
          </w:p>
          <w:tbl>
            <w:tblPr>
              <w:tblW w:w="7543" w:type="dxa"/>
              <w:tblInd w:w="6" w:type="dxa"/>
              <w:tblCellMar>
                <w:left w:w="0" w:type="dxa"/>
                <w:right w:w="144" w:type="dxa"/>
              </w:tblCellMar>
              <w:tblLook w:val="04A0" w:firstRow="1" w:lastRow="0" w:firstColumn="1" w:lastColumn="0" w:noHBand="0" w:noVBand="1"/>
              <w:tblDescription w:val="Photo with item description"/>
            </w:tblPr>
            <w:tblGrid>
              <w:gridCol w:w="2257"/>
              <w:gridCol w:w="5286"/>
            </w:tblGrid>
            <w:tr w:rsidR="00CA48FC" w14:paraId="024D3F72" w14:textId="77777777" w:rsidTr="000C7D70">
              <w:trPr>
                <w:trHeight w:val="1645"/>
              </w:trPr>
              <w:tc>
                <w:tcPr>
                  <w:tcW w:w="2239" w:type="dxa"/>
                </w:tcPr>
                <w:p w14:paraId="167293A9" w14:textId="77777777" w:rsidR="009D2335" w:rsidRDefault="004702D0">
                  <w:r w:rsidRPr="00A46200">
                    <w:rPr>
                      <w:noProof/>
                      <w:lang w:eastAsia="en-US"/>
                    </w:rPr>
                    <w:drawing>
                      <wp:anchor distT="0" distB="0" distL="114300" distR="114300" simplePos="0" relativeHeight="251662336" behindDoc="0" locked="0" layoutInCell="1" allowOverlap="1" wp14:anchorId="3893E56F" wp14:editId="1CD5AC91">
                        <wp:simplePos x="0" y="0"/>
                        <wp:positionH relativeFrom="column">
                          <wp:posOffset>0</wp:posOffset>
                        </wp:positionH>
                        <wp:positionV relativeFrom="paragraph">
                          <wp:posOffset>8255</wp:posOffset>
                        </wp:positionV>
                        <wp:extent cx="1283970" cy="1268095"/>
                        <wp:effectExtent l="7937" t="0" r="318" b="317"/>
                        <wp:wrapSquare wrapText="bothSides"/>
                        <wp:docPr id="8" name="Picture 8" descr="C:\Users\stubleyhr\AppData\Local\Microsoft\Windows\INetCache\Content.Outlook\ET89T0TQ\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bleyhr\AppData\Local\Microsoft\Windows\INetCache\Content.Outlook\ET89T0TQ\IMG_384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1198" t="33173" r="52659" b="19236"/>
                                <a:stretch/>
                              </pic:blipFill>
                              <pic:spPr bwMode="auto">
                                <a:xfrm rot="5400000">
                                  <a:off x="0" y="0"/>
                                  <a:ext cx="128397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04" w:type="dxa"/>
                </w:tcPr>
                <w:p w14:paraId="44977AC2" w14:textId="77777777" w:rsidR="009D2335" w:rsidRPr="000C7D70" w:rsidRDefault="008A749E" w:rsidP="001F7A7D">
                  <w:pPr>
                    <w:ind w:left="-16"/>
                  </w:pPr>
                  <w:r w:rsidRPr="000C7D70">
                    <w:t xml:space="preserve">Keith </w:t>
                  </w:r>
                  <w:r w:rsidR="009005DD" w:rsidRPr="000C7D70">
                    <w:t>collaboratively</w:t>
                  </w:r>
                  <w:r w:rsidRPr="000C7D70">
                    <w:t xml:space="preserve"> works </w:t>
                  </w:r>
                  <w:r w:rsidR="001A5896" w:rsidRPr="000C7D70">
                    <w:t>alongside our</w:t>
                  </w:r>
                  <w:r w:rsidRPr="000C7D70">
                    <w:t xml:space="preserve"> S</w:t>
                  </w:r>
                  <w:r w:rsidR="001A5896" w:rsidRPr="000C7D70">
                    <w:t>ervices for Students with Disabilities</w:t>
                  </w:r>
                  <w:r w:rsidRPr="000C7D70">
                    <w:t xml:space="preserve"> office </w:t>
                  </w:r>
                  <w:r w:rsidR="001A5896" w:rsidRPr="000C7D70">
                    <w:t xml:space="preserve">to provide individualized coaching for </w:t>
                  </w:r>
                  <w:r w:rsidR="002C4875" w:rsidRPr="000C7D70">
                    <w:t>our</w:t>
                  </w:r>
                  <w:r w:rsidRPr="000C7D70">
                    <w:t xml:space="preserve"> Career and Technical Education</w:t>
                  </w:r>
                  <w:r w:rsidR="009D33BA" w:rsidRPr="000C7D70">
                    <w:t xml:space="preserve"> (CTE)</w:t>
                  </w:r>
                  <w:r w:rsidRPr="000C7D70">
                    <w:t xml:space="preserve"> students</w:t>
                  </w:r>
                  <w:r w:rsidR="00DF5918" w:rsidRPr="000C7D70">
                    <w:t xml:space="preserve"> with disabilities</w:t>
                  </w:r>
                  <w:r w:rsidR="001A5896" w:rsidRPr="000C7D70">
                    <w:t>.</w:t>
                  </w:r>
                  <w:r w:rsidR="00DF5918" w:rsidRPr="000C7D70">
                    <w:t xml:space="preserve"> In addition to teaching </w:t>
                  </w:r>
                  <w:r w:rsidR="001F7A7D">
                    <w:t>two courses</w:t>
                  </w:r>
                  <w:r w:rsidR="00DF5918" w:rsidRPr="000C7D70">
                    <w:t xml:space="preserve"> </w:t>
                  </w:r>
                  <w:r w:rsidR="001F7A7D">
                    <w:t xml:space="preserve">in the field of health </w:t>
                  </w:r>
                  <w:r w:rsidR="00DF5918" w:rsidRPr="000C7D70">
                    <w:t xml:space="preserve">for Herkimer’s Internet Academy, Keith is a proud board member of the Masonic </w:t>
                  </w:r>
                  <w:r w:rsidR="00B7591E" w:rsidRPr="000C7D70">
                    <w:t>Care C</w:t>
                  </w:r>
                  <w:r w:rsidR="00DF5918" w:rsidRPr="000C7D70">
                    <w:t xml:space="preserve">ommunity in Utica. </w:t>
                  </w:r>
                </w:p>
              </w:tc>
            </w:tr>
            <w:tr w:rsidR="00CA48FC" w14:paraId="06F5DCAA" w14:textId="77777777" w:rsidTr="000C7D70">
              <w:trPr>
                <w:trHeight w:val="1735"/>
              </w:trPr>
              <w:tc>
                <w:tcPr>
                  <w:tcW w:w="2239" w:type="dxa"/>
                </w:tcPr>
                <w:p w14:paraId="68879928" w14:textId="2ADDC521" w:rsidR="001F0FC9" w:rsidRPr="009A3CE9" w:rsidRDefault="000C0C9C" w:rsidP="0048706C">
                  <w:pPr>
                    <w:spacing w:after="0"/>
                    <w:rPr>
                      <w:color w:val="7F7F7F" w:themeColor="text1" w:themeTint="80"/>
                      <w:sz w:val="26"/>
                      <w:szCs w:val="26"/>
                      <w:lang w:eastAsia="en-US"/>
                    </w:rPr>
                  </w:pPr>
                  <w:r w:rsidRPr="009A3CE9">
                    <w:rPr>
                      <w:color w:val="7F7F7F" w:themeColor="text1" w:themeTint="80"/>
                      <w:sz w:val="26"/>
                      <w:szCs w:val="26"/>
                      <w:lang w:eastAsia="en-US"/>
                    </w:rPr>
                    <w:t xml:space="preserve">Denise </w:t>
                  </w:r>
                  <w:r w:rsidR="0087696A" w:rsidRPr="009A3CE9">
                    <w:rPr>
                      <w:color w:val="7F7F7F" w:themeColor="text1" w:themeTint="80"/>
                      <w:sz w:val="26"/>
                      <w:szCs w:val="26"/>
                      <w:lang w:eastAsia="en-US"/>
                    </w:rPr>
                    <w:t>C</w:t>
                  </w:r>
                  <w:r w:rsidRPr="009A3CE9">
                    <w:rPr>
                      <w:color w:val="7F7F7F" w:themeColor="text1" w:themeTint="80"/>
                      <w:sz w:val="26"/>
                      <w:szCs w:val="26"/>
                      <w:lang w:eastAsia="en-US"/>
                    </w:rPr>
                    <w:t>avanaug</w:t>
                  </w:r>
                  <w:r w:rsidR="009A3CE9">
                    <w:rPr>
                      <w:color w:val="7F7F7F" w:themeColor="text1" w:themeTint="80"/>
                      <w:sz w:val="26"/>
                      <w:szCs w:val="26"/>
                      <w:lang w:eastAsia="en-US"/>
                    </w:rPr>
                    <w:t>h</w:t>
                  </w:r>
                  <w:r w:rsidR="00CA48FC">
                    <w:rPr>
                      <w:noProof/>
                      <w:sz w:val="18"/>
                      <w:szCs w:val="18"/>
                    </w:rPr>
                    <w:drawing>
                      <wp:inline distT="0" distB="0" distL="0" distR="0" wp14:anchorId="0C0EAA34" wp14:editId="58CD99DE">
                        <wp:extent cx="1342330" cy="1266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9831" cy="1292779"/>
                                </a:xfrm>
                                <a:prstGeom prst="rect">
                                  <a:avLst/>
                                </a:prstGeom>
                                <a:noFill/>
                                <a:ln>
                                  <a:noFill/>
                                </a:ln>
                              </pic:spPr>
                            </pic:pic>
                          </a:graphicData>
                        </a:graphic>
                      </wp:inline>
                    </w:drawing>
                  </w:r>
                </w:p>
              </w:tc>
              <w:tc>
                <w:tcPr>
                  <w:tcW w:w="4988" w:type="dxa"/>
                </w:tcPr>
                <w:p w14:paraId="350B7BD6" w14:textId="77777777" w:rsidR="00A71D33" w:rsidRDefault="00A71D33" w:rsidP="000D726D">
                  <w:pPr>
                    <w:rPr>
                      <w:sz w:val="18"/>
                      <w:szCs w:val="18"/>
                    </w:rPr>
                  </w:pPr>
                </w:p>
                <w:p w14:paraId="149A853B" w14:textId="466797AD" w:rsidR="001F0FC9" w:rsidRPr="006D357A" w:rsidRDefault="005B37BE" w:rsidP="000D726D">
                  <w:pPr>
                    <w:rPr>
                      <w:sz w:val="18"/>
                      <w:szCs w:val="18"/>
                    </w:rPr>
                  </w:pPr>
                  <w:r>
                    <w:rPr>
                      <w:sz w:val="18"/>
                      <w:szCs w:val="18"/>
                    </w:rPr>
                    <w:t>Denise</w:t>
                  </w:r>
                  <w:r w:rsidR="001F0FC9" w:rsidRPr="006D357A">
                    <w:rPr>
                      <w:sz w:val="18"/>
                      <w:szCs w:val="18"/>
                    </w:rPr>
                    <w:t xml:space="preserve"> </w:t>
                  </w:r>
                  <w:proofErr w:type="gramStart"/>
                  <w:r>
                    <w:rPr>
                      <w:sz w:val="18"/>
                      <w:szCs w:val="18"/>
                    </w:rPr>
                    <w:t>coaches</w:t>
                  </w:r>
                  <w:proofErr w:type="gramEnd"/>
                  <w:r>
                    <w:rPr>
                      <w:sz w:val="18"/>
                      <w:szCs w:val="18"/>
                    </w:rPr>
                    <w:t xml:space="preserve"> students in the Health Professions and Humanities majors. She </w:t>
                  </w:r>
                  <w:r w:rsidRPr="005B37BE">
                    <w:rPr>
                      <w:sz w:val="18"/>
                      <w:szCs w:val="18"/>
                    </w:rPr>
                    <w:t>held several leadership positions in the community</w:t>
                  </w:r>
                  <w:r w:rsidR="00D34F38">
                    <w:rPr>
                      <w:sz w:val="18"/>
                      <w:szCs w:val="18"/>
                    </w:rPr>
                    <w:t xml:space="preserve">. </w:t>
                  </w:r>
                  <w:r>
                    <w:rPr>
                      <w:sz w:val="18"/>
                      <w:szCs w:val="18"/>
                    </w:rPr>
                    <w:t xml:space="preserve">She </w:t>
                  </w:r>
                  <w:r w:rsidR="00D34F38" w:rsidRPr="00D34F38">
                    <w:rPr>
                      <w:sz w:val="18"/>
                      <w:szCs w:val="18"/>
                    </w:rPr>
                    <w:t>holds a bachelor’s degree from Russell Sage College and a master’s degree in counselor education from SUNY Oneonta. She is currently pursuing an Ed.D</w:t>
                  </w:r>
                  <w:r w:rsidR="007313E9">
                    <w:rPr>
                      <w:sz w:val="18"/>
                      <w:szCs w:val="18"/>
                    </w:rPr>
                    <w:t xml:space="preserve">. </w:t>
                  </w:r>
                  <w:r w:rsidR="00D34F38" w:rsidRPr="00D34F38">
                    <w:rPr>
                      <w:sz w:val="18"/>
                      <w:szCs w:val="18"/>
                    </w:rPr>
                    <w:t>in Executive Leadership from St. John Fisher College.</w:t>
                  </w:r>
                  <w:r w:rsidR="007313E9">
                    <w:rPr>
                      <w:sz w:val="18"/>
                      <w:szCs w:val="18"/>
                    </w:rPr>
                    <w:t xml:space="preserve"> </w:t>
                  </w:r>
                </w:p>
              </w:tc>
            </w:tr>
          </w:tbl>
          <w:p w14:paraId="211F0A06" w14:textId="77777777" w:rsidR="006347AA" w:rsidRDefault="006347AA" w:rsidP="0048706C">
            <w:pPr>
              <w:spacing w:after="0"/>
              <w:rPr>
                <w:b/>
                <w:color w:val="7F7F7F" w:themeColor="text1" w:themeTint="80"/>
              </w:rPr>
            </w:pPr>
            <w:r>
              <w:rPr>
                <w:color w:val="7F7F7F" w:themeColor="text1" w:themeTint="80"/>
                <w:sz w:val="28"/>
                <w:szCs w:val="28"/>
                <w:lang w:eastAsia="en-US"/>
              </w:rPr>
              <w:t xml:space="preserve">Justin Thompson </w:t>
            </w:r>
            <w:r>
              <w:rPr>
                <w:b/>
                <w:color w:val="7F7F7F" w:themeColor="text1" w:themeTint="80"/>
              </w:rPr>
              <w:t xml:space="preserve"> </w:t>
            </w:r>
          </w:p>
          <w:p w14:paraId="3ED05EB9" w14:textId="77777777" w:rsidR="00251419" w:rsidRPr="008C430F" w:rsidRDefault="0048706C" w:rsidP="00913FB1">
            <w:pPr>
              <w:rPr>
                <w:b/>
                <w:color w:val="7F7F7F" w:themeColor="text1" w:themeTint="80"/>
              </w:rPr>
            </w:pPr>
            <w:r>
              <w:rPr>
                <w:b/>
                <w:noProof/>
                <w:color w:val="7F7F7F" w:themeColor="text1" w:themeTint="80"/>
                <w:lang w:eastAsia="en-US"/>
              </w:rPr>
              <w:drawing>
                <wp:anchor distT="0" distB="0" distL="114300" distR="114300" simplePos="0" relativeHeight="251664384" behindDoc="0" locked="0" layoutInCell="1" allowOverlap="1" wp14:anchorId="6CDDEBCC" wp14:editId="18ABD90A">
                  <wp:simplePos x="0" y="0"/>
                  <wp:positionH relativeFrom="column">
                    <wp:posOffset>28575</wp:posOffset>
                  </wp:positionH>
                  <wp:positionV relativeFrom="paragraph">
                    <wp:posOffset>11430</wp:posOffset>
                  </wp:positionV>
                  <wp:extent cx="1264920" cy="1238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ompson.jpeg"/>
                          <pic:cNvPicPr/>
                        </pic:nvPicPr>
                        <pic:blipFill rotWithShape="1">
                          <a:blip r:embed="rId22">
                            <a:extLst>
                              <a:ext uri="{28A0092B-C50C-407E-A947-70E740481C1C}">
                                <a14:useLocalDpi xmlns:a14="http://schemas.microsoft.com/office/drawing/2010/main" val="0"/>
                              </a:ext>
                            </a:extLst>
                          </a:blip>
                          <a:srcRect l="33390" t="12365" r="31520" b="36211"/>
                          <a:stretch/>
                        </pic:blipFill>
                        <pic:spPr bwMode="auto">
                          <a:xfrm flipH="1">
                            <a:off x="0" y="0"/>
                            <a:ext cx="126492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FB1">
              <w:rPr>
                <w:sz w:val="18"/>
                <w:szCs w:val="18"/>
              </w:rPr>
              <w:t>Justin coaches students in the Criminal Justice major</w:t>
            </w:r>
            <w:r w:rsidR="00251419" w:rsidRPr="006D357A">
              <w:rPr>
                <w:sz w:val="18"/>
                <w:szCs w:val="18"/>
              </w:rPr>
              <w:t>.</w:t>
            </w:r>
            <w:r w:rsidR="00913FB1">
              <w:rPr>
                <w:sz w:val="18"/>
                <w:szCs w:val="18"/>
              </w:rPr>
              <w:t xml:space="preserve"> He has worked for several years as a professional CJ tutor having earned a degree in the major at Herkimer himself. He also has a Bachelor’s in CJ and Sociology from SUNY Poly and a Master’s in CJ from Grand Canyon</w:t>
            </w:r>
            <w:r w:rsidR="00641F19">
              <w:rPr>
                <w:sz w:val="18"/>
                <w:szCs w:val="18"/>
              </w:rPr>
              <w:t xml:space="preserve"> University</w:t>
            </w:r>
            <w:r w:rsidR="00913FB1">
              <w:rPr>
                <w:sz w:val="18"/>
                <w:szCs w:val="18"/>
              </w:rPr>
              <w:t xml:space="preserve">. </w:t>
            </w:r>
            <w:r w:rsidR="00922EF4">
              <w:rPr>
                <w:sz w:val="18"/>
                <w:szCs w:val="18"/>
              </w:rPr>
              <w:t>Justin also acts as an embedded tutor in criminal law classrooms studying the material alongside students in order to more holistically</w:t>
            </w:r>
            <w:r w:rsidR="00F10870">
              <w:rPr>
                <w:sz w:val="18"/>
                <w:szCs w:val="18"/>
              </w:rPr>
              <w:t xml:space="preserve"> assist</w:t>
            </w:r>
            <w:r w:rsidR="00922EF4">
              <w:rPr>
                <w:sz w:val="18"/>
                <w:szCs w:val="18"/>
              </w:rPr>
              <w:t xml:space="preserve"> the students in all their needs. </w:t>
            </w:r>
          </w:p>
        </w:tc>
      </w:tr>
    </w:tbl>
    <w:p w14:paraId="4670009C" w14:textId="77777777" w:rsidR="009D2335" w:rsidRDefault="009D2335" w:rsidP="0048706C">
      <w:pPr>
        <w:pStyle w:val="NoSpacing"/>
      </w:pPr>
    </w:p>
    <w:sectPr w:rsidR="009D2335" w:rsidSect="000C7D7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73C17C3F"/>
    <w:multiLevelType w:val="hybridMultilevel"/>
    <w:tmpl w:val="ACB660D0"/>
    <w:lvl w:ilvl="0" w:tplc="59301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084068">
    <w:abstractNumId w:val="0"/>
  </w:num>
  <w:num w:numId="2" w16cid:durableId="2009013986">
    <w:abstractNumId w:val="0"/>
    <w:lvlOverride w:ilvl="0">
      <w:startOverride w:val="1"/>
    </w:lvlOverride>
  </w:num>
  <w:num w:numId="3" w16cid:durableId="1919170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9E"/>
    <w:rsid w:val="00013BB1"/>
    <w:rsid w:val="00022283"/>
    <w:rsid w:val="0004103D"/>
    <w:rsid w:val="00076313"/>
    <w:rsid w:val="00081216"/>
    <w:rsid w:val="000C07F4"/>
    <w:rsid w:val="000C0C9C"/>
    <w:rsid w:val="000C7D70"/>
    <w:rsid w:val="000D5CE9"/>
    <w:rsid w:val="000D726D"/>
    <w:rsid w:val="00115E4F"/>
    <w:rsid w:val="00177ECD"/>
    <w:rsid w:val="001A5896"/>
    <w:rsid w:val="001C79DF"/>
    <w:rsid w:val="001F0FC9"/>
    <w:rsid w:val="001F7A7D"/>
    <w:rsid w:val="002078D7"/>
    <w:rsid w:val="002205E2"/>
    <w:rsid w:val="00224465"/>
    <w:rsid w:val="00251419"/>
    <w:rsid w:val="0027241A"/>
    <w:rsid w:val="002745FE"/>
    <w:rsid w:val="002845A8"/>
    <w:rsid w:val="002928AD"/>
    <w:rsid w:val="002C4875"/>
    <w:rsid w:val="002D64D8"/>
    <w:rsid w:val="00363198"/>
    <w:rsid w:val="003B3D71"/>
    <w:rsid w:val="003D4F29"/>
    <w:rsid w:val="00404724"/>
    <w:rsid w:val="004109D4"/>
    <w:rsid w:val="00426BFC"/>
    <w:rsid w:val="00441425"/>
    <w:rsid w:val="004702D0"/>
    <w:rsid w:val="00481729"/>
    <w:rsid w:val="0048706C"/>
    <w:rsid w:val="004E700E"/>
    <w:rsid w:val="00545BD1"/>
    <w:rsid w:val="0057522A"/>
    <w:rsid w:val="00585E8D"/>
    <w:rsid w:val="005B37BE"/>
    <w:rsid w:val="005D28BD"/>
    <w:rsid w:val="005F3CBB"/>
    <w:rsid w:val="006347AA"/>
    <w:rsid w:val="00641F19"/>
    <w:rsid w:val="00656DB0"/>
    <w:rsid w:val="006D357A"/>
    <w:rsid w:val="00716CAB"/>
    <w:rsid w:val="007313E9"/>
    <w:rsid w:val="00760F5A"/>
    <w:rsid w:val="007936F3"/>
    <w:rsid w:val="00794523"/>
    <w:rsid w:val="007C61DD"/>
    <w:rsid w:val="007F7DFB"/>
    <w:rsid w:val="00874590"/>
    <w:rsid w:val="0087696A"/>
    <w:rsid w:val="008A749E"/>
    <w:rsid w:val="008C430F"/>
    <w:rsid w:val="008C46E9"/>
    <w:rsid w:val="009005DD"/>
    <w:rsid w:val="00913FB1"/>
    <w:rsid w:val="00916EE8"/>
    <w:rsid w:val="00922EF4"/>
    <w:rsid w:val="009809BE"/>
    <w:rsid w:val="009A2A57"/>
    <w:rsid w:val="009A3CE9"/>
    <w:rsid w:val="009A511D"/>
    <w:rsid w:val="009A544A"/>
    <w:rsid w:val="009B1E0D"/>
    <w:rsid w:val="009D2335"/>
    <w:rsid w:val="009D33BA"/>
    <w:rsid w:val="00A15523"/>
    <w:rsid w:val="00A44302"/>
    <w:rsid w:val="00A46200"/>
    <w:rsid w:val="00A71D33"/>
    <w:rsid w:val="00AD3A31"/>
    <w:rsid w:val="00B64FBA"/>
    <w:rsid w:val="00B7591E"/>
    <w:rsid w:val="00BA671E"/>
    <w:rsid w:val="00BD678E"/>
    <w:rsid w:val="00BF15BE"/>
    <w:rsid w:val="00C374BB"/>
    <w:rsid w:val="00C4037B"/>
    <w:rsid w:val="00C812B3"/>
    <w:rsid w:val="00CA48FC"/>
    <w:rsid w:val="00CD328F"/>
    <w:rsid w:val="00D14635"/>
    <w:rsid w:val="00D34F38"/>
    <w:rsid w:val="00D84C1F"/>
    <w:rsid w:val="00D9110C"/>
    <w:rsid w:val="00D97808"/>
    <w:rsid w:val="00DD1112"/>
    <w:rsid w:val="00DF5918"/>
    <w:rsid w:val="00E2628B"/>
    <w:rsid w:val="00E315FF"/>
    <w:rsid w:val="00E47E98"/>
    <w:rsid w:val="00E6004B"/>
    <w:rsid w:val="00E679D0"/>
    <w:rsid w:val="00E75A54"/>
    <w:rsid w:val="00F016AB"/>
    <w:rsid w:val="00F10870"/>
    <w:rsid w:val="00FD1FA6"/>
    <w:rsid w:val="00FE5E71"/>
    <w:rsid w:val="00FF6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98AAC7"/>
  <w15:docId w15:val="{15C3DABF-BDAB-4341-A6A7-4A328DCD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AD3A31"/>
    <w:pPr>
      <w:ind w:left="720"/>
      <w:contextualSpacing/>
    </w:pPr>
  </w:style>
  <w:style w:type="paragraph" w:styleId="BalloonText">
    <w:name w:val="Balloon Text"/>
    <w:basedOn w:val="Normal"/>
    <w:link w:val="BalloonTextChar"/>
    <w:uiPriority w:val="99"/>
    <w:semiHidden/>
    <w:unhideWhenUsed/>
    <w:rsid w:val="003B3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D71"/>
    <w:rPr>
      <w:rFonts w:ascii="Segoe UI" w:hAnsi="Segoe UI" w:cs="Segoe UI"/>
      <w:sz w:val="18"/>
      <w:szCs w:val="18"/>
    </w:rPr>
  </w:style>
  <w:style w:type="character" w:styleId="Hyperlink">
    <w:name w:val="Hyperlink"/>
    <w:basedOn w:val="DefaultParagraphFont"/>
    <w:uiPriority w:val="99"/>
    <w:unhideWhenUsed/>
    <w:rsid w:val="00E6004B"/>
    <w:rPr>
      <w:color w:val="4F8797" w:themeColor="hyperlink"/>
      <w:u w:val="single"/>
    </w:rPr>
  </w:style>
  <w:style w:type="character" w:styleId="UnresolvedMention">
    <w:name w:val="Unresolved Mention"/>
    <w:basedOn w:val="DefaultParagraphFont"/>
    <w:uiPriority w:val="99"/>
    <w:semiHidden/>
    <w:unhideWhenUsed/>
    <w:rsid w:val="00E60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137914">
      <w:bodyDiv w:val="1"/>
      <w:marLeft w:val="0"/>
      <w:marRight w:val="0"/>
      <w:marTop w:val="0"/>
      <w:marBottom w:val="0"/>
      <w:divBdr>
        <w:top w:val="none" w:sz="0" w:space="0" w:color="auto"/>
        <w:left w:val="none" w:sz="0" w:space="0" w:color="auto"/>
        <w:bottom w:val="none" w:sz="0" w:space="0" w:color="auto"/>
        <w:right w:val="none" w:sz="0" w:space="0" w:color="auto"/>
      </w:divBdr>
      <w:divsChild>
        <w:div w:id="998924012">
          <w:marLeft w:val="547"/>
          <w:marRight w:val="0"/>
          <w:marTop w:val="0"/>
          <w:marBottom w:val="0"/>
          <w:divBdr>
            <w:top w:val="none" w:sz="0" w:space="0" w:color="auto"/>
            <w:left w:val="none" w:sz="0" w:space="0" w:color="auto"/>
            <w:bottom w:val="none" w:sz="0" w:space="0" w:color="auto"/>
            <w:right w:val="none" w:sz="0" w:space="0" w:color="auto"/>
          </w:divBdr>
        </w:div>
      </w:divsChild>
    </w:div>
    <w:div w:id="1469006177">
      <w:bodyDiv w:val="1"/>
      <w:marLeft w:val="0"/>
      <w:marRight w:val="0"/>
      <w:marTop w:val="0"/>
      <w:marBottom w:val="0"/>
      <w:divBdr>
        <w:top w:val="none" w:sz="0" w:space="0" w:color="auto"/>
        <w:left w:val="none" w:sz="0" w:space="0" w:color="auto"/>
        <w:bottom w:val="none" w:sz="0" w:space="0" w:color="auto"/>
        <w:right w:val="none" w:sz="0" w:space="0" w:color="auto"/>
      </w:divBdr>
      <w:divsChild>
        <w:div w:id="86927990">
          <w:marLeft w:val="547"/>
          <w:marRight w:val="0"/>
          <w:marTop w:val="0"/>
          <w:marBottom w:val="0"/>
          <w:divBdr>
            <w:top w:val="none" w:sz="0" w:space="0" w:color="auto"/>
            <w:left w:val="none" w:sz="0" w:space="0" w:color="auto"/>
            <w:bottom w:val="none" w:sz="0" w:space="0" w:color="auto"/>
            <w:right w:val="none" w:sz="0" w:space="0" w:color="auto"/>
          </w:divBdr>
        </w:div>
      </w:divsChild>
    </w:div>
    <w:div w:id="1752657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hyperlink" Target="https://www.herkimer.edu/learn/academic-support-center/" TargetMode="Externa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bleyhr\AppData\Roaming\Microsoft\Templates\Booklet.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8D6AE1-1304-446C-BD42-86BF57B98EAD}" type="doc">
      <dgm:prSet loTypeId="urn:microsoft.com/office/officeart/2005/8/layout/radial5" loCatId="cycle" qsTypeId="urn:microsoft.com/office/officeart/2005/8/quickstyle/simple2" qsCatId="simple" csTypeId="urn:microsoft.com/office/officeart/2005/8/colors/accent6_2" csCatId="accent6" phldr="1"/>
      <dgm:spPr/>
      <dgm:t>
        <a:bodyPr/>
        <a:lstStyle/>
        <a:p>
          <a:endParaRPr lang="en-US"/>
        </a:p>
      </dgm:t>
    </dgm:pt>
    <dgm:pt modelId="{0E1874FC-3474-4D96-BA37-C15F3A9E2E1A}">
      <dgm:prSet phldrT="[Text]" custT="1"/>
      <dgm:spPr/>
      <dgm:t>
        <a:bodyPr/>
        <a:lstStyle/>
        <a:p>
          <a:r>
            <a:rPr lang="en-US" sz="700"/>
            <a:t>Student + Academic Coach</a:t>
          </a:r>
        </a:p>
      </dgm:t>
    </dgm:pt>
    <dgm:pt modelId="{F641EAFA-4692-4F9B-BFA2-55FC071D97F7}" type="parTrans" cxnId="{FF1B27EF-424F-4AE7-82C9-BEF41B9F30D6}">
      <dgm:prSet/>
      <dgm:spPr/>
      <dgm:t>
        <a:bodyPr/>
        <a:lstStyle/>
        <a:p>
          <a:endParaRPr lang="en-US" sz="1400"/>
        </a:p>
      </dgm:t>
    </dgm:pt>
    <dgm:pt modelId="{1A566E62-905A-40A5-9E70-4B53F1A384DF}" type="sibTrans" cxnId="{FF1B27EF-424F-4AE7-82C9-BEF41B9F30D6}">
      <dgm:prSet/>
      <dgm:spPr/>
      <dgm:t>
        <a:bodyPr/>
        <a:lstStyle/>
        <a:p>
          <a:endParaRPr lang="en-US" sz="1400"/>
        </a:p>
      </dgm:t>
    </dgm:pt>
    <dgm:pt modelId="{773F40E9-FAE7-43A3-BC3D-AC7627CE6454}">
      <dgm:prSet phldrT="[Text]" custT="1"/>
      <dgm:spPr/>
      <dgm:t>
        <a:bodyPr/>
        <a:lstStyle/>
        <a:p>
          <a:r>
            <a:rPr lang="en-US" sz="900"/>
            <a:t>Tutoring </a:t>
          </a:r>
        </a:p>
      </dgm:t>
    </dgm:pt>
    <dgm:pt modelId="{C3CEC9FB-3FA3-4EAA-B5BA-D82972DB2AFE}" type="parTrans" cxnId="{63D5724B-55C3-4337-B79C-1BE19BD76A49}">
      <dgm:prSet custT="1"/>
      <dgm:spPr/>
      <dgm:t>
        <a:bodyPr/>
        <a:lstStyle/>
        <a:p>
          <a:endParaRPr lang="en-US" sz="1400"/>
        </a:p>
      </dgm:t>
    </dgm:pt>
    <dgm:pt modelId="{E0DECC7D-7AC1-4EF9-ABBB-EC4218680FE9}" type="sibTrans" cxnId="{63D5724B-55C3-4337-B79C-1BE19BD76A49}">
      <dgm:prSet/>
      <dgm:spPr/>
      <dgm:t>
        <a:bodyPr/>
        <a:lstStyle/>
        <a:p>
          <a:endParaRPr lang="en-US" sz="1400"/>
        </a:p>
      </dgm:t>
    </dgm:pt>
    <dgm:pt modelId="{08E0EFC3-7AC9-47F2-B9CB-666A91CF21A0}">
      <dgm:prSet phldrT="[Text]" custT="1"/>
      <dgm:spPr/>
      <dgm:t>
        <a:bodyPr/>
        <a:lstStyle/>
        <a:p>
          <a:r>
            <a:rPr lang="en-US" sz="1400"/>
            <a:t>SSD </a:t>
          </a:r>
          <a:endParaRPr lang="en-US" sz="1200"/>
        </a:p>
      </dgm:t>
    </dgm:pt>
    <dgm:pt modelId="{EC8FE8EB-9ED2-4106-A693-DCE8B83563C0}" type="parTrans" cxnId="{16CCA6EB-D263-437B-9E46-E3C6DB44A328}">
      <dgm:prSet custT="1"/>
      <dgm:spPr/>
      <dgm:t>
        <a:bodyPr/>
        <a:lstStyle/>
        <a:p>
          <a:endParaRPr lang="en-US" sz="1400"/>
        </a:p>
      </dgm:t>
    </dgm:pt>
    <dgm:pt modelId="{F1DCEAD7-8403-44C5-AC76-3BC2FE6165F8}" type="sibTrans" cxnId="{16CCA6EB-D263-437B-9E46-E3C6DB44A328}">
      <dgm:prSet/>
      <dgm:spPr/>
      <dgm:t>
        <a:bodyPr/>
        <a:lstStyle/>
        <a:p>
          <a:endParaRPr lang="en-US" sz="1400"/>
        </a:p>
      </dgm:t>
    </dgm:pt>
    <dgm:pt modelId="{93F6A977-29DF-4B3E-ADAE-F47D781F3F64}">
      <dgm:prSet phldrT="[Text]" custT="1"/>
      <dgm:spPr/>
      <dgm:t>
        <a:bodyPr/>
        <a:lstStyle/>
        <a:p>
          <a:r>
            <a:rPr lang="en-US" sz="800"/>
            <a:t>Athlete Specialist </a:t>
          </a:r>
        </a:p>
      </dgm:t>
    </dgm:pt>
    <dgm:pt modelId="{9B1BC123-F86F-4CB1-9C9B-B13028371988}" type="parTrans" cxnId="{5FA8FABA-FE4B-457B-A53E-134367B1E1D7}">
      <dgm:prSet custT="1"/>
      <dgm:spPr/>
      <dgm:t>
        <a:bodyPr/>
        <a:lstStyle/>
        <a:p>
          <a:endParaRPr lang="en-US" sz="1400"/>
        </a:p>
      </dgm:t>
    </dgm:pt>
    <dgm:pt modelId="{705C1137-30E7-41A4-AD3F-002459646602}" type="sibTrans" cxnId="{5FA8FABA-FE4B-457B-A53E-134367B1E1D7}">
      <dgm:prSet/>
      <dgm:spPr/>
      <dgm:t>
        <a:bodyPr/>
        <a:lstStyle/>
        <a:p>
          <a:endParaRPr lang="en-US" sz="1400"/>
        </a:p>
      </dgm:t>
    </dgm:pt>
    <dgm:pt modelId="{E1B125E9-0836-4207-A88F-C941184488D7}">
      <dgm:prSet phldrT="[Text]" custT="1"/>
      <dgm:spPr/>
      <dgm:t>
        <a:bodyPr/>
        <a:lstStyle/>
        <a:p>
          <a:r>
            <a:rPr lang="en-US" sz="700"/>
            <a:t>Counseling </a:t>
          </a:r>
        </a:p>
      </dgm:t>
    </dgm:pt>
    <dgm:pt modelId="{D2E3FFE1-2C62-41CA-BEA4-2AA62EE1AE48}" type="parTrans" cxnId="{F6548C8C-B45C-4E90-8F09-40CC6DC79D72}">
      <dgm:prSet custT="1"/>
      <dgm:spPr/>
      <dgm:t>
        <a:bodyPr/>
        <a:lstStyle/>
        <a:p>
          <a:endParaRPr lang="en-US" sz="1400"/>
        </a:p>
      </dgm:t>
    </dgm:pt>
    <dgm:pt modelId="{A7D17E9E-AFEF-4873-9B14-016751AED522}" type="sibTrans" cxnId="{F6548C8C-B45C-4E90-8F09-40CC6DC79D72}">
      <dgm:prSet/>
      <dgm:spPr/>
      <dgm:t>
        <a:bodyPr/>
        <a:lstStyle/>
        <a:p>
          <a:endParaRPr lang="en-US" sz="1400"/>
        </a:p>
      </dgm:t>
    </dgm:pt>
    <dgm:pt modelId="{F0DF5143-D1C8-4972-BF8C-2470C28F12D4}">
      <dgm:prSet phldrT="[Text]" custT="1"/>
      <dgm:spPr/>
      <dgm:t>
        <a:bodyPr/>
        <a:lstStyle/>
        <a:p>
          <a:r>
            <a:rPr lang="en-US" sz="900"/>
            <a:t>Transfer Advisor</a:t>
          </a:r>
        </a:p>
      </dgm:t>
    </dgm:pt>
    <dgm:pt modelId="{3B630DC4-A83A-49DC-A45B-59324532A875}" type="parTrans" cxnId="{32926DB4-8F12-47F0-B0D7-C136C62D8B26}">
      <dgm:prSet custT="1"/>
      <dgm:spPr/>
      <dgm:t>
        <a:bodyPr/>
        <a:lstStyle/>
        <a:p>
          <a:endParaRPr lang="en-US" sz="1400"/>
        </a:p>
      </dgm:t>
    </dgm:pt>
    <dgm:pt modelId="{BE4CF45C-A027-41DF-AED6-570D29206495}" type="sibTrans" cxnId="{32926DB4-8F12-47F0-B0D7-C136C62D8B26}">
      <dgm:prSet/>
      <dgm:spPr/>
      <dgm:t>
        <a:bodyPr/>
        <a:lstStyle/>
        <a:p>
          <a:endParaRPr lang="en-US" sz="1400"/>
        </a:p>
      </dgm:t>
    </dgm:pt>
    <dgm:pt modelId="{5EF9EB8C-589E-465F-8E89-9F948D3CC620}">
      <dgm:prSet phldrT="[Text]" custT="1"/>
      <dgm:spPr/>
      <dgm:t>
        <a:bodyPr/>
        <a:lstStyle/>
        <a:p>
          <a:r>
            <a:rPr lang="en-US" sz="700"/>
            <a:t>Academic Advisors</a:t>
          </a:r>
        </a:p>
      </dgm:t>
    </dgm:pt>
    <dgm:pt modelId="{786112A5-D742-4349-8566-EDA98DF72F33}" type="parTrans" cxnId="{4105F0FF-2464-4F1D-9A58-CF622AE3D439}">
      <dgm:prSet custT="1"/>
      <dgm:spPr/>
      <dgm:t>
        <a:bodyPr/>
        <a:lstStyle/>
        <a:p>
          <a:endParaRPr lang="en-US" sz="1400"/>
        </a:p>
      </dgm:t>
    </dgm:pt>
    <dgm:pt modelId="{D0678C53-E08A-40D0-AFCB-61CEF90695B9}" type="sibTrans" cxnId="{4105F0FF-2464-4F1D-9A58-CF622AE3D439}">
      <dgm:prSet/>
      <dgm:spPr/>
      <dgm:t>
        <a:bodyPr/>
        <a:lstStyle/>
        <a:p>
          <a:endParaRPr lang="en-US" sz="1400"/>
        </a:p>
      </dgm:t>
    </dgm:pt>
    <dgm:pt modelId="{223C1AF2-4011-4C8D-A9F8-2E80486E1B9E}" type="pres">
      <dgm:prSet presAssocID="{F48D6AE1-1304-446C-BD42-86BF57B98EAD}" presName="Name0" presStyleCnt="0">
        <dgm:presLayoutVars>
          <dgm:chMax val="1"/>
          <dgm:dir/>
          <dgm:animLvl val="ctr"/>
          <dgm:resizeHandles val="exact"/>
        </dgm:presLayoutVars>
      </dgm:prSet>
      <dgm:spPr/>
    </dgm:pt>
    <dgm:pt modelId="{6CC75F88-895F-43C8-BDA8-8D99B5A84F27}" type="pres">
      <dgm:prSet presAssocID="{0E1874FC-3474-4D96-BA37-C15F3A9E2E1A}" presName="centerShape" presStyleLbl="node0" presStyleIdx="0" presStyleCnt="1" custAng="0" custScaleX="145620" custScaleY="138813"/>
      <dgm:spPr/>
    </dgm:pt>
    <dgm:pt modelId="{E56F66C7-138E-4E52-B6FB-D305A2FC5391}" type="pres">
      <dgm:prSet presAssocID="{C3CEC9FB-3FA3-4EAA-B5BA-D82972DB2AFE}" presName="parTrans" presStyleLbl="sibTrans2D1" presStyleIdx="0" presStyleCnt="6"/>
      <dgm:spPr/>
    </dgm:pt>
    <dgm:pt modelId="{641D8D9E-316C-485F-83AA-3A07FDDE183C}" type="pres">
      <dgm:prSet presAssocID="{C3CEC9FB-3FA3-4EAA-B5BA-D82972DB2AFE}" presName="connectorText" presStyleLbl="sibTrans2D1" presStyleIdx="0" presStyleCnt="6"/>
      <dgm:spPr/>
    </dgm:pt>
    <dgm:pt modelId="{20DDE880-0692-45CF-921B-882B9EB77E77}" type="pres">
      <dgm:prSet presAssocID="{773F40E9-FAE7-43A3-BC3D-AC7627CE6454}" presName="node" presStyleLbl="node1" presStyleIdx="0" presStyleCnt="6" custScaleX="108182" custScaleY="88490">
        <dgm:presLayoutVars>
          <dgm:bulletEnabled val="1"/>
        </dgm:presLayoutVars>
      </dgm:prSet>
      <dgm:spPr/>
    </dgm:pt>
    <dgm:pt modelId="{C8EF073C-F949-4AF1-A20D-0EE8EF1D90FA}" type="pres">
      <dgm:prSet presAssocID="{EC8FE8EB-9ED2-4106-A693-DCE8B83563C0}" presName="parTrans" presStyleLbl="sibTrans2D1" presStyleIdx="1" presStyleCnt="6"/>
      <dgm:spPr/>
    </dgm:pt>
    <dgm:pt modelId="{62D2EB8C-1B1F-4621-B046-6D3C76E65882}" type="pres">
      <dgm:prSet presAssocID="{EC8FE8EB-9ED2-4106-A693-DCE8B83563C0}" presName="connectorText" presStyleLbl="sibTrans2D1" presStyleIdx="1" presStyleCnt="6"/>
      <dgm:spPr/>
    </dgm:pt>
    <dgm:pt modelId="{3E735F15-8FB3-4AFA-86CC-594E0B4E743E}" type="pres">
      <dgm:prSet presAssocID="{08E0EFC3-7AC9-47F2-B9CB-666A91CF21A0}" presName="node" presStyleLbl="node1" presStyleIdx="1" presStyleCnt="6" custScaleX="105653">
        <dgm:presLayoutVars>
          <dgm:bulletEnabled val="1"/>
        </dgm:presLayoutVars>
      </dgm:prSet>
      <dgm:spPr/>
    </dgm:pt>
    <dgm:pt modelId="{C0197959-373E-4236-B5A3-8D62B96475E1}" type="pres">
      <dgm:prSet presAssocID="{9B1BC123-F86F-4CB1-9C9B-B13028371988}" presName="parTrans" presStyleLbl="sibTrans2D1" presStyleIdx="2" presStyleCnt="6"/>
      <dgm:spPr/>
    </dgm:pt>
    <dgm:pt modelId="{77DAECE1-5645-40B2-935C-79D1B0B83B07}" type="pres">
      <dgm:prSet presAssocID="{9B1BC123-F86F-4CB1-9C9B-B13028371988}" presName="connectorText" presStyleLbl="sibTrans2D1" presStyleIdx="2" presStyleCnt="6"/>
      <dgm:spPr/>
    </dgm:pt>
    <dgm:pt modelId="{88DAE2E6-B769-4226-B5CA-D2FFD03E21D7}" type="pres">
      <dgm:prSet presAssocID="{93F6A977-29DF-4B3E-ADAE-F47D781F3F64}" presName="node" presStyleLbl="node1" presStyleIdx="2" presStyleCnt="6" custScaleX="110496" custRadScaleRad="103137">
        <dgm:presLayoutVars>
          <dgm:bulletEnabled val="1"/>
        </dgm:presLayoutVars>
      </dgm:prSet>
      <dgm:spPr/>
    </dgm:pt>
    <dgm:pt modelId="{FBB59DBC-0542-4746-A0A1-D1831FFD8A69}" type="pres">
      <dgm:prSet presAssocID="{D2E3FFE1-2C62-41CA-BEA4-2AA62EE1AE48}" presName="parTrans" presStyleLbl="sibTrans2D1" presStyleIdx="3" presStyleCnt="6"/>
      <dgm:spPr/>
    </dgm:pt>
    <dgm:pt modelId="{4E3A411B-DEF9-4E21-81D2-3833DC96B3EB}" type="pres">
      <dgm:prSet presAssocID="{D2E3FFE1-2C62-41CA-BEA4-2AA62EE1AE48}" presName="connectorText" presStyleLbl="sibTrans2D1" presStyleIdx="3" presStyleCnt="6"/>
      <dgm:spPr/>
    </dgm:pt>
    <dgm:pt modelId="{C548A37E-AFEB-4A7C-A1F1-AC13084D7ACD}" type="pres">
      <dgm:prSet presAssocID="{E1B125E9-0836-4207-A88F-C941184488D7}" presName="node" presStyleLbl="node1" presStyleIdx="3" presStyleCnt="6" custScaleX="103122" custScaleY="93754" custRadScaleRad="90968" custRadScaleInc="-7163">
        <dgm:presLayoutVars>
          <dgm:bulletEnabled val="1"/>
        </dgm:presLayoutVars>
      </dgm:prSet>
      <dgm:spPr/>
    </dgm:pt>
    <dgm:pt modelId="{7E9C6705-B152-4C36-8022-17FC76463433}" type="pres">
      <dgm:prSet presAssocID="{786112A5-D742-4349-8566-EDA98DF72F33}" presName="parTrans" presStyleLbl="sibTrans2D1" presStyleIdx="4" presStyleCnt="6"/>
      <dgm:spPr/>
    </dgm:pt>
    <dgm:pt modelId="{A2B942F9-9C1D-4475-8E64-A4B5B7D0E5FD}" type="pres">
      <dgm:prSet presAssocID="{786112A5-D742-4349-8566-EDA98DF72F33}" presName="connectorText" presStyleLbl="sibTrans2D1" presStyleIdx="4" presStyleCnt="6"/>
      <dgm:spPr/>
    </dgm:pt>
    <dgm:pt modelId="{E4C4CB06-721D-4C40-A9D9-2CE2100FC4A1}" type="pres">
      <dgm:prSet presAssocID="{5EF9EB8C-589E-465F-8E89-9F948D3CC620}" presName="node" presStyleLbl="node1" presStyleIdx="4" presStyleCnt="6" custScaleX="104575">
        <dgm:presLayoutVars>
          <dgm:bulletEnabled val="1"/>
        </dgm:presLayoutVars>
      </dgm:prSet>
      <dgm:spPr/>
    </dgm:pt>
    <dgm:pt modelId="{5FB2923E-8EC2-4042-B6EF-F9422AEBB8AA}" type="pres">
      <dgm:prSet presAssocID="{3B630DC4-A83A-49DC-A45B-59324532A875}" presName="parTrans" presStyleLbl="sibTrans2D1" presStyleIdx="5" presStyleCnt="6"/>
      <dgm:spPr/>
    </dgm:pt>
    <dgm:pt modelId="{CEE390F7-6AE9-4C77-A8F2-F5C874A7ECB9}" type="pres">
      <dgm:prSet presAssocID="{3B630DC4-A83A-49DC-A45B-59324532A875}" presName="connectorText" presStyleLbl="sibTrans2D1" presStyleIdx="5" presStyleCnt="6"/>
      <dgm:spPr/>
    </dgm:pt>
    <dgm:pt modelId="{D17B4886-774B-46F3-8B3D-5F7E961156BB}" type="pres">
      <dgm:prSet presAssocID="{F0DF5143-D1C8-4972-BF8C-2470C28F12D4}" presName="node" presStyleLbl="node1" presStyleIdx="5" presStyleCnt="6" custScaleX="108254">
        <dgm:presLayoutVars>
          <dgm:bulletEnabled val="1"/>
        </dgm:presLayoutVars>
      </dgm:prSet>
      <dgm:spPr/>
    </dgm:pt>
  </dgm:ptLst>
  <dgm:cxnLst>
    <dgm:cxn modelId="{7739F601-CA27-495C-AE27-5D5F1D9976F7}" type="presOf" srcId="{773F40E9-FAE7-43A3-BC3D-AC7627CE6454}" destId="{20DDE880-0692-45CF-921B-882B9EB77E77}" srcOrd="0" destOrd="0" presId="urn:microsoft.com/office/officeart/2005/8/layout/radial5"/>
    <dgm:cxn modelId="{BC989F02-A1ED-473A-ABEA-6E9456286F6D}" type="presOf" srcId="{0E1874FC-3474-4D96-BA37-C15F3A9E2E1A}" destId="{6CC75F88-895F-43C8-BDA8-8D99B5A84F27}" srcOrd="0" destOrd="0" presId="urn:microsoft.com/office/officeart/2005/8/layout/radial5"/>
    <dgm:cxn modelId="{5A4CB40E-CD6A-4E62-9995-EC194EC04F74}" type="presOf" srcId="{F48D6AE1-1304-446C-BD42-86BF57B98EAD}" destId="{223C1AF2-4011-4C8D-A9F8-2E80486E1B9E}" srcOrd="0" destOrd="0" presId="urn:microsoft.com/office/officeart/2005/8/layout/radial5"/>
    <dgm:cxn modelId="{FF9A7A1D-A98D-4F2A-9195-FA48BA475614}" type="presOf" srcId="{EC8FE8EB-9ED2-4106-A693-DCE8B83563C0}" destId="{C8EF073C-F949-4AF1-A20D-0EE8EF1D90FA}" srcOrd="0" destOrd="0" presId="urn:microsoft.com/office/officeart/2005/8/layout/radial5"/>
    <dgm:cxn modelId="{80C5421F-CA33-434A-A7BC-CEC15B0111CF}" type="presOf" srcId="{E1B125E9-0836-4207-A88F-C941184488D7}" destId="{C548A37E-AFEB-4A7C-A1F1-AC13084D7ACD}" srcOrd="0" destOrd="0" presId="urn:microsoft.com/office/officeart/2005/8/layout/radial5"/>
    <dgm:cxn modelId="{CF50A832-94C9-462F-A4DE-CDD22C7E7749}" type="presOf" srcId="{3B630DC4-A83A-49DC-A45B-59324532A875}" destId="{5FB2923E-8EC2-4042-B6EF-F9422AEBB8AA}" srcOrd="0" destOrd="0" presId="urn:microsoft.com/office/officeart/2005/8/layout/radial5"/>
    <dgm:cxn modelId="{92AB2735-7FD4-45C1-B413-6D2765D95F86}" type="presOf" srcId="{C3CEC9FB-3FA3-4EAA-B5BA-D82972DB2AFE}" destId="{641D8D9E-316C-485F-83AA-3A07FDDE183C}" srcOrd="1" destOrd="0" presId="urn:microsoft.com/office/officeart/2005/8/layout/radial5"/>
    <dgm:cxn modelId="{B5A44D5F-B1E1-46ED-B74E-BD12FF394EF2}" type="presOf" srcId="{93F6A977-29DF-4B3E-ADAE-F47D781F3F64}" destId="{88DAE2E6-B769-4226-B5CA-D2FFD03E21D7}" srcOrd="0" destOrd="0" presId="urn:microsoft.com/office/officeart/2005/8/layout/radial5"/>
    <dgm:cxn modelId="{23810560-A93B-4DF0-97EF-B507B594B263}" type="presOf" srcId="{C3CEC9FB-3FA3-4EAA-B5BA-D82972DB2AFE}" destId="{E56F66C7-138E-4E52-B6FB-D305A2FC5391}" srcOrd="0" destOrd="0" presId="urn:microsoft.com/office/officeart/2005/8/layout/radial5"/>
    <dgm:cxn modelId="{D18B7365-78EF-457A-A27E-7C9D73B1C01D}" type="presOf" srcId="{D2E3FFE1-2C62-41CA-BEA4-2AA62EE1AE48}" destId="{FBB59DBC-0542-4746-A0A1-D1831FFD8A69}" srcOrd="0" destOrd="0" presId="urn:microsoft.com/office/officeart/2005/8/layout/radial5"/>
    <dgm:cxn modelId="{141DC466-4A62-458A-AA03-198E1D6BD321}" type="presOf" srcId="{D2E3FFE1-2C62-41CA-BEA4-2AA62EE1AE48}" destId="{4E3A411B-DEF9-4E21-81D2-3833DC96B3EB}" srcOrd="1" destOrd="0" presId="urn:microsoft.com/office/officeart/2005/8/layout/radial5"/>
    <dgm:cxn modelId="{63D5724B-55C3-4337-B79C-1BE19BD76A49}" srcId="{0E1874FC-3474-4D96-BA37-C15F3A9E2E1A}" destId="{773F40E9-FAE7-43A3-BC3D-AC7627CE6454}" srcOrd="0" destOrd="0" parTransId="{C3CEC9FB-3FA3-4EAA-B5BA-D82972DB2AFE}" sibTransId="{E0DECC7D-7AC1-4EF9-ABBB-EC4218680FE9}"/>
    <dgm:cxn modelId="{D8BE7972-458F-4019-BA88-3953B89FA48A}" type="presOf" srcId="{3B630DC4-A83A-49DC-A45B-59324532A875}" destId="{CEE390F7-6AE9-4C77-A8F2-F5C874A7ECB9}" srcOrd="1" destOrd="0" presId="urn:microsoft.com/office/officeart/2005/8/layout/radial5"/>
    <dgm:cxn modelId="{B4692581-6349-4C4C-967B-433D90B3CD0F}" type="presOf" srcId="{F0DF5143-D1C8-4972-BF8C-2470C28F12D4}" destId="{D17B4886-774B-46F3-8B3D-5F7E961156BB}" srcOrd="0" destOrd="0" presId="urn:microsoft.com/office/officeart/2005/8/layout/radial5"/>
    <dgm:cxn modelId="{854CDE82-6F92-4B4F-8CD3-DFBCA8B75403}" type="presOf" srcId="{EC8FE8EB-9ED2-4106-A693-DCE8B83563C0}" destId="{62D2EB8C-1B1F-4621-B046-6D3C76E65882}" srcOrd="1" destOrd="0" presId="urn:microsoft.com/office/officeart/2005/8/layout/radial5"/>
    <dgm:cxn modelId="{8A714386-6FF2-47F0-9B29-BDF2E318E049}" type="presOf" srcId="{5EF9EB8C-589E-465F-8E89-9F948D3CC620}" destId="{E4C4CB06-721D-4C40-A9D9-2CE2100FC4A1}" srcOrd="0" destOrd="0" presId="urn:microsoft.com/office/officeart/2005/8/layout/radial5"/>
    <dgm:cxn modelId="{F6548C8C-B45C-4E90-8F09-40CC6DC79D72}" srcId="{0E1874FC-3474-4D96-BA37-C15F3A9E2E1A}" destId="{E1B125E9-0836-4207-A88F-C941184488D7}" srcOrd="3" destOrd="0" parTransId="{D2E3FFE1-2C62-41CA-BEA4-2AA62EE1AE48}" sibTransId="{A7D17E9E-AFEF-4873-9B14-016751AED522}"/>
    <dgm:cxn modelId="{56B1D69A-065D-43F6-819B-9E002C83E930}" type="presOf" srcId="{786112A5-D742-4349-8566-EDA98DF72F33}" destId="{7E9C6705-B152-4C36-8022-17FC76463433}" srcOrd="0" destOrd="0" presId="urn:microsoft.com/office/officeart/2005/8/layout/radial5"/>
    <dgm:cxn modelId="{32926DB4-8F12-47F0-B0D7-C136C62D8B26}" srcId="{0E1874FC-3474-4D96-BA37-C15F3A9E2E1A}" destId="{F0DF5143-D1C8-4972-BF8C-2470C28F12D4}" srcOrd="5" destOrd="0" parTransId="{3B630DC4-A83A-49DC-A45B-59324532A875}" sibTransId="{BE4CF45C-A027-41DF-AED6-570D29206495}"/>
    <dgm:cxn modelId="{5FA8FABA-FE4B-457B-A53E-134367B1E1D7}" srcId="{0E1874FC-3474-4D96-BA37-C15F3A9E2E1A}" destId="{93F6A977-29DF-4B3E-ADAE-F47D781F3F64}" srcOrd="2" destOrd="0" parTransId="{9B1BC123-F86F-4CB1-9C9B-B13028371988}" sibTransId="{705C1137-30E7-41A4-AD3F-002459646602}"/>
    <dgm:cxn modelId="{82653ACD-ECB3-455A-83D5-ECCE9BF6E51E}" type="presOf" srcId="{9B1BC123-F86F-4CB1-9C9B-B13028371988}" destId="{C0197959-373E-4236-B5A3-8D62B96475E1}" srcOrd="0" destOrd="0" presId="urn:microsoft.com/office/officeart/2005/8/layout/radial5"/>
    <dgm:cxn modelId="{51847BD0-EF16-4CC6-BC2F-9E87080DBFFA}" type="presOf" srcId="{786112A5-D742-4349-8566-EDA98DF72F33}" destId="{A2B942F9-9C1D-4475-8E64-A4B5B7D0E5FD}" srcOrd="1" destOrd="0" presId="urn:microsoft.com/office/officeart/2005/8/layout/radial5"/>
    <dgm:cxn modelId="{180BFBD4-D7AD-4D8C-8CF6-60AEC452DC5D}" type="presOf" srcId="{9B1BC123-F86F-4CB1-9C9B-B13028371988}" destId="{77DAECE1-5645-40B2-935C-79D1B0B83B07}" srcOrd="1" destOrd="0" presId="urn:microsoft.com/office/officeart/2005/8/layout/radial5"/>
    <dgm:cxn modelId="{16936BE6-2A0E-4BB4-AAC0-0DD1711E51D3}" type="presOf" srcId="{08E0EFC3-7AC9-47F2-B9CB-666A91CF21A0}" destId="{3E735F15-8FB3-4AFA-86CC-594E0B4E743E}" srcOrd="0" destOrd="0" presId="urn:microsoft.com/office/officeart/2005/8/layout/radial5"/>
    <dgm:cxn modelId="{16CCA6EB-D263-437B-9E46-E3C6DB44A328}" srcId="{0E1874FC-3474-4D96-BA37-C15F3A9E2E1A}" destId="{08E0EFC3-7AC9-47F2-B9CB-666A91CF21A0}" srcOrd="1" destOrd="0" parTransId="{EC8FE8EB-9ED2-4106-A693-DCE8B83563C0}" sibTransId="{F1DCEAD7-8403-44C5-AC76-3BC2FE6165F8}"/>
    <dgm:cxn modelId="{FF1B27EF-424F-4AE7-82C9-BEF41B9F30D6}" srcId="{F48D6AE1-1304-446C-BD42-86BF57B98EAD}" destId="{0E1874FC-3474-4D96-BA37-C15F3A9E2E1A}" srcOrd="0" destOrd="0" parTransId="{F641EAFA-4692-4F9B-BFA2-55FC071D97F7}" sibTransId="{1A566E62-905A-40A5-9E70-4B53F1A384DF}"/>
    <dgm:cxn modelId="{4105F0FF-2464-4F1D-9A58-CF622AE3D439}" srcId="{0E1874FC-3474-4D96-BA37-C15F3A9E2E1A}" destId="{5EF9EB8C-589E-465F-8E89-9F948D3CC620}" srcOrd="4" destOrd="0" parTransId="{786112A5-D742-4349-8566-EDA98DF72F33}" sibTransId="{D0678C53-E08A-40D0-AFCB-61CEF90695B9}"/>
    <dgm:cxn modelId="{0194F60B-5658-4413-9D57-C08E81CF9059}" type="presParOf" srcId="{223C1AF2-4011-4C8D-A9F8-2E80486E1B9E}" destId="{6CC75F88-895F-43C8-BDA8-8D99B5A84F27}" srcOrd="0" destOrd="0" presId="urn:microsoft.com/office/officeart/2005/8/layout/radial5"/>
    <dgm:cxn modelId="{D09C3E0E-4CA6-4D17-843B-F9D2FF623C8B}" type="presParOf" srcId="{223C1AF2-4011-4C8D-A9F8-2E80486E1B9E}" destId="{E56F66C7-138E-4E52-B6FB-D305A2FC5391}" srcOrd="1" destOrd="0" presId="urn:microsoft.com/office/officeart/2005/8/layout/radial5"/>
    <dgm:cxn modelId="{4695F4A3-19EC-4AD6-B414-1938C7BE37A3}" type="presParOf" srcId="{E56F66C7-138E-4E52-B6FB-D305A2FC5391}" destId="{641D8D9E-316C-485F-83AA-3A07FDDE183C}" srcOrd="0" destOrd="0" presId="urn:microsoft.com/office/officeart/2005/8/layout/radial5"/>
    <dgm:cxn modelId="{562283C6-1195-4C8A-B8EA-46F6F490E2BE}" type="presParOf" srcId="{223C1AF2-4011-4C8D-A9F8-2E80486E1B9E}" destId="{20DDE880-0692-45CF-921B-882B9EB77E77}" srcOrd="2" destOrd="0" presId="urn:microsoft.com/office/officeart/2005/8/layout/radial5"/>
    <dgm:cxn modelId="{7FE51900-2A4B-4024-BF69-8C0E5A8423BC}" type="presParOf" srcId="{223C1AF2-4011-4C8D-A9F8-2E80486E1B9E}" destId="{C8EF073C-F949-4AF1-A20D-0EE8EF1D90FA}" srcOrd="3" destOrd="0" presId="urn:microsoft.com/office/officeart/2005/8/layout/radial5"/>
    <dgm:cxn modelId="{B2FBF124-6145-4744-8D62-B596BB62E15D}" type="presParOf" srcId="{C8EF073C-F949-4AF1-A20D-0EE8EF1D90FA}" destId="{62D2EB8C-1B1F-4621-B046-6D3C76E65882}" srcOrd="0" destOrd="0" presId="urn:microsoft.com/office/officeart/2005/8/layout/radial5"/>
    <dgm:cxn modelId="{176E299C-3429-43E8-AB20-6D28CAD33CBE}" type="presParOf" srcId="{223C1AF2-4011-4C8D-A9F8-2E80486E1B9E}" destId="{3E735F15-8FB3-4AFA-86CC-594E0B4E743E}" srcOrd="4" destOrd="0" presId="urn:microsoft.com/office/officeart/2005/8/layout/radial5"/>
    <dgm:cxn modelId="{25E915F0-A8DA-4377-9C00-B01B38763AC9}" type="presParOf" srcId="{223C1AF2-4011-4C8D-A9F8-2E80486E1B9E}" destId="{C0197959-373E-4236-B5A3-8D62B96475E1}" srcOrd="5" destOrd="0" presId="urn:microsoft.com/office/officeart/2005/8/layout/radial5"/>
    <dgm:cxn modelId="{0EA48F9A-33A8-4662-BB35-B9B4FDD46E88}" type="presParOf" srcId="{C0197959-373E-4236-B5A3-8D62B96475E1}" destId="{77DAECE1-5645-40B2-935C-79D1B0B83B07}" srcOrd="0" destOrd="0" presId="urn:microsoft.com/office/officeart/2005/8/layout/radial5"/>
    <dgm:cxn modelId="{64C4D953-1404-4B06-9D52-4DBE152E60E6}" type="presParOf" srcId="{223C1AF2-4011-4C8D-A9F8-2E80486E1B9E}" destId="{88DAE2E6-B769-4226-B5CA-D2FFD03E21D7}" srcOrd="6" destOrd="0" presId="urn:microsoft.com/office/officeart/2005/8/layout/radial5"/>
    <dgm:cxn modelId="{485FF841-9207-434B-BAAA-FC0EA3C9EA35}" type="presParOf" srcId="{223C1AF2-4011-4C8D-A9F8-2E80486E1B9E}" destId="{FBB59DBC-0542-4746-A0A1-D1831FFD8A69}" srcOrd="7" destOrd="0" presId="urn:microsoft.com/office/officeart/2005/8/layout/radial5"/>
    <dgm:cxn modelId="{706E8C8F-9111-4967-AD17-58A1372DCF9E}" type="presParOf" srcId="{FBB59DBC-0542-4746-A0A1-D1831FFD8A69}" destId="{4E3A411B-DEF9-4E21-81D2-3833DC96B3EB}" srcOrd="0" destOrd="0" presId="urn:microsoft.com/office/officeart/2005/8/layout/radial5"/>
    <dgm:cxn modelId="{D1F415CA-0D4B-4DB4-AF31-15A02B7D399C}" type="presParOf" srcId="{223C1AF2-4011-4C8D-A9F8-2E80486E1B9E}" destId="{C548A37E-AFEB-4A7C-A1F1-AC13084D7ACD}" srcOrd="8" destOrd="0" presId="urn:microsoft.com/office/officeart/2005/8/layout/radial5"/>
    <dgm:cxn modelId="{01135CDE-2964-4AD2-B84C-987939917657}" type="presParOf" srcId="{223C1AF2-4011-4C8D-A9F8-2E80486E1B9E}" destId="{7E9C6705-B152-4C36-8022-17FC76463433}" srcOrd="9" destOrd="0" presId="urn:microsoft.com/office/officeart/2005/8/layout/radial5"/>
    <dgm:cxn modelId="{D66D6B2B-F784-44E4-BCC8-85C2967553B1}" type="presParOf" srcId="{7E9C6705-B152-4C36-8022-17FC76463433}" destId="{A2B942F9-9C1D-4475-8E64-A4B5B7D0E5FD}" srcOrd="0" destOrd="0" presId="urn:microsoft.com/office/officeart/2005/8/layout/radial5"/>
    <dgm:cxn modelId="{F2F8220E-F05E-4A76-A95B-22D5C0B6974A}" type="presParOf" srcId="{223C1AF2-4011-4C8D-A9F8-2E80486E1B9E}" destId="{E4C4CB06-721D-4C40-A9D9-2CE2100FC4A1}" srcOrd="10" destOrd="0" presId="urn:microsoft.com/office/officeart/2005/8/layout/radial5"/>
    <dgm:cxn modelId="{2E5049AF-61D8-4F0C-ABD9-0E4054B709D4}" type="presParOf" srcId="{223C1AF2-4011-4C8D-A9F8-2E80486E1B9E}" destId="{5FB2923E-8EC2-4042-B6EF-F9422AEBB8AA}" srcOrd="11" destOrd="0" presId="urn:microsoft.com/office/officeart/2005/8/layout/radial5"/>
    <dgm:cxn modelId="{CCC169B3-E7BF-49F1-BEA4-AEFF4163BF66}" type="presParOf" srcId="{5FB2923E-8EC2-4042-B6EF-F9422AEBB8AA}" destId="{CEE390F7-6AE9-4C77-A8F2-F5C874A7ECB9}" srcOrd="0" destOrd="0" presId="urn:microsoft.com/office/officeart/2005/8/layout/radial5"/>
    <dgm:cxn modelId="{4D7272B7-0F91-4CB2-8CA1-C32459D6EAFF}" type="presParOf" srcId="{223C1AF2-4011-4C8D-A9F8-2E80486E1B9E}" destId="{D17B4886-774B-46F3-8B3D-5F7E961156BB}" srcOrd="12"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75F88-895F-43C8-BDA8-8D99B5A84F27}">
      <dsp:nvSpPr>
        <dsp:cNvPr id="0" name=""/>
        <dsp:cNvSpPr/>
      </dsp:nvSpPr>
      <dsp:spPr>
        <a:xfrm>
          <a:off x="698100" y="765568"/>
          <a:ext cx="934043" cy="890381"/>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Student + Academic Coach</a:t>
          </a:r>
        </a:p>
      </dsp:txBody>
      <dsp:txXfrm>
        <a:off x="834887" y="895961"/>
        <a:ext cx="660469" cy="629595"/>
      </dsp:txXfrm>
    </dsp:sp>
    <dsp:sp modelId="{E56F66C7-138E-4E52-B6FB-D305A2FC5391}">
      <dsp:nvSpPr>
        <dsp:cNvPr id="0" name=""/>
        <dsp:cNvSpPr/>
      </dsp:nvSpPr>
      <dsp:spPr>
        <a:xfrm rot="16200000">
          <a:off x="1120562" y="574972"/>
          <a:ext cx="89119"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133930" y="631957"/>
        <a:ext cx="62383" cy="130850"/>
      </dsp:txXfrm>
    </dsp:sp>
    <dsp:sp modelId="{20DDE880-0692-45CF-921B-882B9EB77E77}">
      <dsp:nvSpPr>
        <dsp:cNvPr id="0" name=""/>
        <dsp:cNvSpPr/>
      </dsp:nvSpPr>
      <dsp:spPr>
        <a:xfrm>
          <a:off x="818169" y="29820"/>
          <a:ext cx="693906" cy="567597"/>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Tutoring </a:t>
          </a:r>
        </a:p>
      </dsp:txBody>
      <dsp:txXfrm>
        <a:off x="919789" y="112943"/>
        <a:ext cx="490666" cy="401351"/>
      </dsp:txXfrm>
    </dsp:sp>
    <dsp:sp modelId="{C8EF073C-F949-4AF1-A20D-0EE8EF1D90FA}">
      <dsp:nvSpPr>
        <dsp:cNvPr id="0" name=""/>
        <dsp:cNvSpPr/>
      </dsp:nvSpPr>
      <dsp:spPr>
        <a:xfrm rot="19800000">
          <a:off x="1580378" y="846385"/>
          <a:ext cx="53981"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581463" y="894051"/>
        <a:ext cx="37787" cy="130850"/>
      </dsp:txXfrm>
    </dsp:sp>
    <dsp:sp modelId="{3E735F15-8FB3-4AFA-86CC-594E0B4E743E}">
      <dsp:nvSpPr>
        <dsp:cNvPr id="0" name=""/>
        <dsp:cNvSpPr/>
      </dsp:nvSpPr>
      <dsp:spPr>
        <a:xfrm>
          <a:off x="1603225" y="441476"/>
          <a:ext cx="677684" cy="641425"/>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SSD </a:t>
          </a:r>
          <a:endParaRPr lang="en-US" sz="1200" kern="1200"/>
        </a:p>
      </dsp:txBody>
      <dsp:txXfrm>
        <a:off x="1702470" y="535411"/>
        <a:ext cx="479194" cy="453555"/>
      </dsp:txXfrm>
    </dsp:sp>
    <dsp:sp modelId="{C0197959-373E-4236-B5A3-8D62B96475E1}">
      <dsp:nvSpPr>
        <dsp:cNvPr id="0" name=""/>
        <dsp:cNvSpPr/>
      </dsp:nvSpPr>
      <dsp:spPr>
        <a:xfrm rot="1800000">
          <a:off x="1583043" y="1361216"/>
          <a:ext cx="63093"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584311" y="1400101"/>
        <a:ext cx="44165" cy="130850"/>
      </dsp:txXfrm>
    </dsp:sp>
    <dsp:sp modelId="{88DAE2E6-B769-4226-B5CA-D2FFD03E21D7}">
      <dsp:nvSpPr>
        <dsp:cNvPr id="0" name=""/>
        <dsp:cNvSpPr/>
      </dsp:nvSpPr>
      <dsp:spPr>
        <a:xfrm>
          <a:off x="1612066" y="1352687"/>
          <a:ext cx="708749" cy="641425"/>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Athlete Specialist </a:t>
          </a:r>
        </a:p>
      </dsp:txBody>
      <dsp:txXfrm>
        <a:off x="1715860" y="1446622"/>
        <a:ext cx="501161" cy="453555"/>
      </dsp:txXfrm>
    </dsp:sp>
    <dsp:sp modelId="{FBB59DBC-0542-4746-A0A1-D1831FFD8A69}">
      <dsp:nvSpPr>
        <dsp:cNvPr id="0" name=""/>
        <dsp:cNvSpPr/>
      </dsp:nvSpPr>
      <dsp:spPr>
        <a:xfrm rot="5271066">
          <a:off x="1164496" y="1580632"/>
          <a:ext cx="37192"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169866" y="1618674"/>
        <a:ext cx="26034" cy="130850"/>
      </dsp:txXfrm>
    </dsp:sp>
    <dsp:sp modelId="{C548A37E-AFEB-4A7C-A1F1-AC13084D7ACD}">
      <dsp:nvSpPr>
        <dsp:cNvPr id="0" name=""/>
        <dsp:cNvSpPr/>
      </dsp:nvSpPr>
      <dsp:spPr>
        <a:xfrm>
          <a:off x="864998" y="1725614"/>
          <a:ext cx="661450" cy="601361"/>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Counseling </a:t>
          </a:r>
        </a:p>
      </dsp:txBody>
      <dsp:txXfrm>
        <a:off x="961865" y="1813681"/>
        <a:ext cx="467716" cy="425227"/>
      </dsp:txXfrm>
    </dsp:sp>
    <dsp:sp modelId="{7E9C6705-B152-4C36-8022-17FC76463433}">
      <dsp:nvSpPr>
        <dsp:cNvPr id="0" name=""/>
        <dsp:cNvSpPr/>
      </dsp:nvSpPr>
      <dsp:spPr>
        <a:xfrm rot="9000000">
          <a:off x="694175" y="1357652"/>
          <a:ext cx="55303"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709655" y="1397121"/>
        <a:ext cx="38712" cy="130850"/>
      </dsp:txXfrm>
    </dsp:sp>
    <dsp:sp modelId="{E4C4CB06-721D-4C40-A9D9-2CE2100FC4A1}">
      <dsp:nvSpPr>
        <dsp:cNvPr id="0" name=""/>
        <dsp:cNvSpPr/>
      </dsp:nvSpPr>
      <dsp:spPr>
        <a:xfrm>
          <a:off x="52791" y="1338616"/>
          <a:ext cx="670770" cy="641425"/>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Academic Advisors</a:t>
          </a:r>
        </a:p>
      </dsp:txBody>
      <dsp:txXfrm>
        <a:off x="151023" y="1432551"/>
        <a:ext cx="474306" cy="453555"/>
      </dsp:txXfrm>
    </dsp:sp>
    <dsp:sp modelId="{5FB2923E-8EC2-4042-B6EF-F9422AEBB8AA}">
      <dsp:nvSpPr>
        <dsp:cNvPr id="0" name=""/>
        <dsp:cNvSpPr/>
      </dsp:nvSpPr>
      <dsp:spPr>
        <a:xfrm rot="12600000">
          <a:off x="699948" y="847824"/>
          <a:ext cx="50837" cy="218084"/>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714177" y="895254"/>
        <a:ext cx="35586" cy="130850"/>
      </dsp:txXfrm>
    </dsp:sp>
    <dsp:sp modelId="{D17B4886-774B-46F3-8B3D-5F7E961156BB}">
      <dsp:nvSpPr>
        <dsp:cNvPr id="0" name=""/>
        <dsp:cNvSpPr/>
      </dsp:nvSpPr>
      <dsp:spPr>
        <a:xfrm>
          <a:off x="40992" y="441476"/>
          <a:ext cx="694368" cy="641425"/>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Transfer Advisor</a:t>
          </a:r>
        </a:p>
      </dsp:txBody>
      <dsp:txXfrm>
        <a:off x="142680" y="535411"/>
        <a:ext cx="490992" cy="4535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17E7C7A3834727A2D61B549855C4B6"/>
        <w:category>
          <w:name w:val="General"/>
          <w:gallery w:val="placeholder"/>
        </w:category>
        <w:types>
          <w:type w:val="bbPlcHdr"/>
        </w:types>
        <w:behaviors>
          <w:behavior w:val="content"/>
        </w:behaviors>
        <w:guid w:val="{91548675-C060-4531-BDD7-740054E6EC68}"/>
      </w:docPartPr>
      <w:docPartBody>
        <w:p w:rsidR="0053214D" w:rsidRDefault="00A57131">
          <w:pPr>
            <w:pStyle w:val="1517E7C7A3834727A2D61B549855C4B6"/>
          </w:pPr>
          <w:r>
            <w:t>[Street Address]</w:t>
          </w:r>
          <w:r>
            <w:br/>
            <w:t>[City, ST  ZIP Code]</w:t>
          </w:r>
        </w:p>
      </w:docPartBody>
    </w:docPart>
    <w:docPart>
      <w:docPartPr>
        <w:name w:val="2AEFD5475D714597B182420B9F56CEE4"/>
        <w:category>
          <w:name w:val="General"/>
          <w:gallery w:val="placeholder"/>
        </w:category>
        <w:types>
          <w:type w:val="bbPlcHdr"/>
        </w:types>
        <w:behaviors>
          <w:behavior w:val="content"/>
        </w:behaviors>
        <w:guid w:val="{7FD169A1-654C-4E4D-A8B2-ED4C3887C8C7}"/>
      </w:docPartPr>
      <w:docPartBody>
        <w:p w:rsidR="0053214D" w:rsidRDefault="00A57131">
          <w:pPr>
            <w:pStyle w:val="2AEFD5475D714597B182420B9F56CEE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131"/>
    <w:rsid w:val="001C7468"/>
    <w:rsid w:val="0053214D"/>
    <w:rsid w:val="00677BE6"/>
    <w:rsid w:val="00886534"/>
    <w:rsid w:val="00A57131"/>
    <w:rsid w:val="00CD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17E7C7A3834727A2D61B549855C4B6">
    <w:name w:val="1517E7C7A3834727A2D61B549855C4B6"/>
  </w:style>
  <w:style w:type="paragraph" w:customStyle="1" w:styleId="2AEFD5475D714597B182420B9F56CEE4">
    <w:name w:val="2AEFD5475D714597B182420B9F56C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Herkimer County Community College
100 Reservoir Road, Herkimer, NY 13350
Herkimer, NY 13350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3EF2904E-27A7-40EA-A1EC-3E7BE31F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69</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ACADEMIC SUPPORT CENTER</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Stubley, Hannah</dc:creator>
  <cp:keywords/>
  <dc:description/>
  <cp:lastModifiedBy>Edick, Jody</cp:lastModifiedBy>
  <cp:revision>2</cp:revision>
  <cp:lastPrinted>2022-04-08T16:01:00Z</cp:lastPrinted>
  <dcterms:created xsi:type="dcterms:W3CDTF">2022-04-08T14:49:00Z</dcterms:created>
  <dcterms:modified xsi:type="dcterms:W3CDTF">2022-06-08T16:09:00Z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