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B798" w14:textId="77777777" w:rsidR="006A469E" w:rsidRPr="006A469E" w:rsidRDefault="006A469E" w:rsidP="006A469E">
      <w:pPr>
        <w:shd w:val="clear" w:color="auto" w:fill="FFFFFF"/>
        <w:spacing w:after="0" w:line="240" w:lineRule="auto"/>
        <w:jc w:val="center"/>
        <w:rPr>
          <w:rFonts w:ascii="Tahoma" w:eastAsia="Times New Roman" w:hAnsi="Tahoma" w:cs="Times New Roman"/>
          <w:b/>
          <w:kern w:val="0"/>
          <w:sz w:val="44"/>
          <w:szCs w:val="16"/>
          <w14:ligatures w14:val="none"/>
        </w:rPr>
      </w:pPr>
      <w:r w:rsidRPr="006A469E">
        <w:rPr>
          <w:rFonts w:ascii="Tahoma" w:eastAsia="Times New Roman" w:hAnsi="Tahoma" w:cs="Times New Roman"/>
          <w:b/>
          <w:kern w:val="0"/>
          <w:sz w:val="44"/>
          <w:szCs w:val="16"/>
          <w14:ligatures w14:val="none"/>
        </w:rPr>
        <w:t>STUDENT ONLINE SERVICES (BANNER) GRADING INSTRUCTIONS</w:t>
      </w:r>
    </w:p>
    <w:p w14:paraId="7EFFE14F" w14:textId="77777777" w:rsidR="006A469E" w:rsidRPr="006A469E" w:rsidRDefault="006A469E" w:rsidP="006A469E">
      <w:pPr>
        <w:shd w:val="clear" w:color="auto" w:fill="FFFFFF"/>
        <w:spacing w:after="0" w:line="240" w:lineRule="auto"/>
        <w:jc w:val="center"/>
        <w:rPr>
          <w:rFonts w:ascii="Tahoma" w:eastAsia="Times New Roman" w:hAnsi="Tahoma" w:cs="Times New Roman"/>
          <w:b/>
          <w:kern w:val="0"/>
          <w:sz w:val="52"/>
          <w:szCs w:val="20"/>
          <w14:ligatures w14:val="none"/>
        </w:rPr>
      </w:pPr>
    </w:p>
    <w:p w14:paraId="3973A284" w14:textId="77777777" w:rsidR="006A469E" w:rsidRPr="006A469E" w:rsidRDefault="006A469E" w:rsidP="006A469E">
      <w:pPr>
        <w:tabs>
          <w:tab w:val="left" w:pos="450"/>
          <w:tab w:val="left" w:pos="630"/>
        </w:tabs>
        <w:spacing w:line="259" w:lineRule="auto"/>
        <w:jc w:val="both"/>
        <w:rPr>
          <w:rFonts w:ascii="Calibri" w:eastAsia="Calibri" w:hAnsi="Calibri" w:cs="Times New Roman"/>
          <w:szCs w:val="22"/>
        </w:rPr>
      </w:pPr>
      <w:r w:rsidRPr="006A469E">
        <w:rPr>
          <w:rFonts w:ascii="Calibri" w:eastAsia="Calibri" w:hAnsi="Calibri" w:cs="Times New Roman"/>
          <w:szCs w:val="22"/>
        </w:rPr>
        <w:t>From Herkimer’s homepage (</w:t>
      </w:r>
      <w:hyperlink r:id="rId5" w:history="1">
        <w:r w:rsidRPr="006A469E">
          <w:rPr>
            <w:rFonts w:ascii="Calibri" w:eastAsia="Calibri" w:hAnsi="Calibri" w:cs="Times New Roman"/>
            <w:color w:val="0000FF"/>
            <w:sz w:val="22"/>
            <w:szCs w:val="22"/>
            <w:u w:val="single"/>
          </w:rPr>
          <w:t>http://www.herkimer.edu</w:t>
        </w:r>
      </w:hyperlink>
      <w:r w:rsidRPr="006A469E">
        <w:rPr>
          <w:rFonts w:ascii="Calibri" w:eastAsia="Calibri" w:hAnsi="Calibri" w:cs="Times New Roman"/>
          <w:szCs w:val="22"/>
        </w:rPr>
        <w:t xml:space="preserve">), click </w:t>
      </w:r>
      <w:proofErr w:type="spellStart"/>
      <w:r w:rsidRPr="006A469E">
        <w:rPr>
          <w:rFonts w:ascii="Calibri" w:eastAsia="Calibri" w:hAnsi="Calibri" w:cs="Times New Roman"/>
          <w:szCs w:val="22"/>
        </w:rPr>
        <w:t>MyHerkimer</w:t>
      </w:r>
      <w:proofErr w:type="spellEnd"/>
      <w:r w:rsidRPr="006A469E">
        <w:rPr>
          <w:rFonts w:ascii="Calibri" w:eastAsia="Calibri" w:hAnsi="Calibri" w:cs="Times New Roman"/>
          <w:szCs w:val="22"/>
        </w:rPr>
        <w:t xml:space="preserve"> (at top of page), </w:t>
      </w:r>
      <w:proofErr w:type="gramStart"/>
      <w:r w:rsidRPr="006A469E">
        <w:rPr>
          <w:rFonts w:ascii="Calibri" w:eastAsia="Calibri" w:hAnsi="Calibri" w:cs="Times New Roman"/>
          <w:szCs w:val="22"/>
        </w:rPr>
        <w:t>logon</w:t>
      </w:r>
      <w:proofErr w:type="gramEnd"/>
      <w:r w:rsidRPr="006A469E">
        <w:rPr>
          <w:rFonts w:ascii="Calibri" w:eastAsia="Calibri" w:hAnsi="Calibri" w:cs="Times New Roman"/>
          <w:szCs w:val="22"/>
        </w:rPr>
        <w:t xml:space="preserve"> using your Herkimer College username and password.  Select the Student Online Services link (first circle on the lefthand side of the screen).</w:t>
      </w:r>
    </w:p>
    <w:p w14:paraId="242E7474" w14:textId="77777777" w:rsidR="006A469E" w:rsidRPr="006A469E" w:rsidRDefault="006A469E" w:rsidP="006A469E">
      <w:pPr>
        <w:spacing w:line="259" w:lineRule="auto"/>
        <w:jc w:val="both"/>
        <w:rPr>
          <w:rFonts w:ascii="Calibri" w:eastAsia="Calibri" w:hAnsi="Calibri" w:cs="Times New Roman"/>
          <w:b/>
          <w:szCs w:val="22"/>
        </w:rPr>
      </w:pPr>
      <w:r w:rsidRPr="006A469E">
        <w:rPr>
          <w:rFonts w:ascii="Calibri" w:eastAsia="Calibri" w:hAnsi="Calibri" w:cs="Times New Roman"/>
          <w:b/>
          <w:szCs w:val="22"/>
        </w:rPr>
        <w:t>In Student Online Services:</w:t>
      </w:r>
    </w:p>
    <w:p w14:paraId="25363918" w14:textId="77777777" w:rsidR="006A469E" w:rsidRPr="006A469E" w:rsidRDefault="006A469E" w:rsidP="006A469E">
      <w:pPr>
        <w:numPr>
          <w:ilvl w:val="0"/>
          <w:numId w:val="2"/>
        </w:numPr>
        <w:spacing w:after="0" w:line="240" w:lineRule="auto"/>
        <w:jc w:val="both"/>
        <w:rPr>
          <w:rFonts w:ascii="Calibri" w:eastAsia="Calibri" w:hAnsi="Calibri" w:cs="Times New Roman"/>
          <w:szCs w:val="22"/>
        </w:rPr>
      </w:pPr>
      <w:r w:rsidRPr="006A469E">
        <w:rPr>
          <w:rFonts w:ascii="Calibri" w:eastAsia="Calibri" w:hAnsi="Calibri" w:cs="Times New Roman"/>
          <w:szCs w:val="22"/>
        </w:rPr>
        <w:t xml:space="preserve">Click on the </w:t>
      </w:r>
      <w:r w:rsidRPr="006A469E">
        <w:rPr>
          <w:rFonts w:ascii="Calibri" w:eastAsia="Calibri" w:hAnsi="Calibri" w:cs="Times New Roman"/>
          <w:szCs w:val="22"/>
          <w:u w:val="single"/>
        </w:rPr>
        <w:t>menu button</w:t>
      </w:r>
      <w:r w:rsidRPr="006A469E">
        <w:rPr>
          <w:rFonts w:ascii="Calibri" w:eastAsia="Calibri" w:hAnsi="Calibri" w:cs="Times New Roman"/>
          <w:szCs w:val="22"/>
        </w:rPr>
        <w:t xml:space="preserve"> (four squares) in the upper left corner, then click </w:t>
      </w:r>
      <w:r w:rsidRPr="006A469E">
        <w:rPr>
          <w:rFonts w:ascii="Calibri" w:eastAsia="Calibri" w:hAnsi="Calibri" w:cs="Times New Roman"/>
          <w:szCs w:val="22"/>
          <w:u w:val="single"/>
        </w:rPr>
        <w:t>Banner.</w:t>
      </w:r>
      <w:r w:rsidRPr="006A469E">
        <w:rPr>
          <w:rFonts w:ascii="Calibri" w:eastAsia="Calibri" w:hAnsi="Calibri" w:cs="Times New Roman"/>
          <w:szCs w:val="22"/>
        </w:rPr>
        <w:t xml:space="preserve">  </w:t>
      </w:r>
    </w:p>
    <w:p w14:paraId="2C3914FA" w14:textId="77777777" w:rsidR="006A469E" w:rsidRPr="006A469E" w:rsidRDefault="006A469E" w:rsidP="006A469E">
      <w:pPr>
        <w:numPr>
          <w:ilvl w:val="0"/>
          <w:numId w:val="2"/>
        </w:numPr>
        <w:spacing w:after="0" w:line="240" w:lineRule="auto"/>
        <w:jc w:val="both"/>
        <w:rPr>
          <w:rFonts w:ascii="Calibri" w:eastAsia="Calibri" w:hAnsi="Calibri" w:cs="Times New Roman"/>
          <w:szCs w:val="22"/>
        </w:rPr>
      </w:pPr>
      <w:r w:rsidRPr="006A469E">
        <w:rPr>
          <w:rFonts w:ascii="Calibri" w:eastAsia="Calibri" w:hAnsi="Calibri" w:cs="Times New Roman"/>
          <w:szCs w:val="22"/>
        </w:rPr>
        <w:t xml:space="preserve">Click on </w:t>
      </w:r>
      <w:r w:rsidRPr="006A469E">
        <w:rPr>
          <w:rFonts w:ascii="Calibri" w:eastAsia="Calibri" w:hAnsi="Calibri" w:cs="Times New Roman"/>
          <w:szCs w:val="22"/>
          <w:u w:val="single"/>
        </w:rPr>
        <w:t>Faculty Services.</w:t>
      </w:r>
    </w:p>
    <w:p w14:paraId="24E68AB2" w14:textId="77777777" w:rsidR="006A469E" w:rsidRPr="006A469E" w:rsidRDefault="006A469E" w:rsidP="006A469E">
      <w:pPr>
        <w:numPr>
          <w:ilvl w:val="0"/>
          <w:numId w:val="2"/>
        </w:numPr>
        <w:spacing w:after="0" w:line="240" w:lineRule="auto"/>
        <w:jc w:val="both"/>
        <w:rPr>
          <w:rFonts w:ascii="Calibri" w:eastAsia="Calibri" w:hAnsi="Calibri" w:cs="Times New Roman"/>
          <w:szCs w:val="22"/>
        </w:rPr>
      </w:pPr>
      <w:r w:rsidRPr="006A469E">
        <w:rPr>
          <w:rFonts w:ascii="Calibri" w:eastAsia="Calibri" w:hAnsi="Calibri" w:cs="Times New Roman"/>
          <w:szCs w:val="22"/>
        </w:rPr>
        <w:t xml:space="preserve">Click on </w:t>
      </w:r>
      <w:r w:rsidRPr="006A469E">
        <w:rPr>
          <w:rFonts w:ascii="Calibri" w:eastAsia="Calibri" w:hAnsi="Calibri" w:cs="Times New Roman"/>
          <w:szCs w:val="22"/>
          <w:u w:val="single"/>
        </w:rPr>
        <w:t>Faculty Grade Entry.</w:t>
      </w:r>
    </w:p>
    <w:p w14:paraId="3B639A44" w14:textId="77777777" w:rsidR="006A469E" w:rsidRPr="006A469E" w:rsidRDefault="006A469E" w:rsidP="006A469E">
      <w:pPr>
        <w:numPr>
          <w:ilvl w:val="0"/>
          <w:numId w:val="2"/>
        </w:numPr>
        <w:spacing w:after="0" w:line="240" w:lineRule="auto"/>
        <w:jc w:val="both"/>
        <w:rPr>
          <w:rFonts w:ascii="Calibri" w:eastAsia="Calibri" w:hAnsi="Calibri" w:cs="Times New Roman"/>
          <w:szCs w:val="22"/>
        </w:rPr>
      </w:pPr>
      <w:r w:rsidRPr="006A469E">
        <w:rPr>
          <w:rFonts w:ascii="Calibri" w:eastAsia="Calibri" w:hAnsi="Calibri" w:cs="Times New Roman"/>
          <w:szCs w:val="22"/>
        </w:rPr>
        <w:t xml:space="preserve">Courses that require grading will say “Not Started” or “In Progress”. </w:t>
      </w:r>
    </w:p>
    <w:p w14:paraId="7722071B" w14:textId="77777777" w:rsidR="006A469E" w:rsidRPr="006A469E" w:rsidRDefault="006A469E" w:rsidP="006A469E">
      <w:pPr>
        <w:numPr>
          <w:ilvl w:val="0"/>
          <w:numId w:val="2"/>
        </w:numPr>
        <w:tabs>
          <w:tab w:val="left" w:pos="450"/>
        </w:tabs>
        <w:spacing w:after="0" w:line="240" w:lineRule="auto"/>
        <w:jc w:val="both"/>
        <w:rPr>
          <w:rFonts w:ascii="Calibri" w:eastAsia="Calibri" w:hAnsi="Calibri" w:cs="Times New Roman"/>
          <w:szCs w:val="22"/>
        </w:rPr>
      </w:pPr>
      <w:r w:rsidRPr="006A469E">
        <w:rPr>
          <w:rFonts w:ascii="Calibri" w:eastAsia="Calibri" w:hAnsi="Calibri" w:cs="Times New Roman"/>
          <w:szCs w:val="22"/>
        </w:rPr>
        <w:t>Click on the course that you would like to enter grades for.</w:t>
      </w:r>
    </w:p>
    <w:p w14:paraId="6F777FEE" w14:textId="77777777" w:rsidR="006A469E" w:rsidRPr="006A469E" w:rsidRDefault="006A469E" w:rsidP="006A469E">
      <w:pPr>
        <w:numPr>
          <w:ilvl w:val="0"/>
          <w:numId w:val="2"/>
        </w:numPr>
        <w:spacing w:after="0" w:line="240" w:lineRule="auto"/>
        <w:rPr>
          <w:rFonts w:ascii="Calibri" w:eastAsia="Calibri" w:hAnsi="Calibri" w:cs="Times New Roman"/>
        </w:rPr>
      </w:pPr>
      <w:r w:rsidRPr="006A469E">
        <w:rPr>
          <w:rFonts w:ascii="Calibri" w:eastAsia="Calibri" w:hAnsi="Calibri" w:cs="Times New Roman"/>
        </w:rPr>
        <w:t>Using the dropdown menu in the grade column, click on the appropriate grade for each student.  The entered grade will appear in the grade box for that student.</w:t>
      </w:r>
    </w:p>
    <w:p w14:paraId="5673C7AB" w14:textId="77777777" w:rsidR="006A469E" w:rsidRPr="006A469E" w:rsidRDefault="006A469E" w:rsidP="006A469E">
      <w:pPr>
        <w:numPr>
          <w:ilvl w:val="3"/>
          <w:numId w:val="2"/>
        </w:numPr>
        <w:spacing w:after="0" w:line="240" w:lineRule="auto"/>
        <w:ind w:left="1350"/>
        <w:jc w:val="both"/>
        <w:rPr>
          <w:rFonts w:ascii="Calibri" w:eastAsia="Calibri" w:hAnsi="Calibri" w:cs="Times New Roman"/>
          <w:szCs w:val="22"/>
        </w:rPr>
      </w:pPr>
      <w:r w:rsidRPr="006A469E">
        <w:rPr>
          <w:rFonts w:ascii="Calibri" w:eastAsia="Calibri" w:hAnsi="Calibri" w:cs="Times New Roman"/>
          <w:szCs w:val="22"/>
        </w:rPr>
        <w:t>Note: If you select a course and there are no dropdown menus to enter grades, it means that grade entry window for that course is not open.</w:t>
      </w:r>
    </w:p>
    <w:p w14:paraId="32BFCEDA" w14:textId="77777777" w:rsidR="006A469E" w:rsidRPr="006A469E" w:rsidRDefault="006A469E" w:rsidP="006A469E">
      <w:pPr>
        <w:numPr>
          <w:ilvl w:val="0"/>
          <w:numId w:val="2"/>
        </w:numPr>
        <w:spacing w:after="0" w:line="240" w:lineRule="auto"/>
        <w:rPr>
          <w:rFonts w:ascii="Calibri" w:eastAsia="Calibri" w:hAnsi="Calibri" w:cs="Times New Roman"/>
        </w:rPr>
      </w:pPr>
      <w:r w:rsidRPr="006A469E">
        <w:rPr>
          <w:rFonts w:ascii="Calibri" w:eastAsia="Calibri" w:hAnsi="Calibri" w:cs="Times New Roman"/>
        </w:rPr>
        <w:t xml:space="preserve">You may click </w:t>
      </w:r>
      <w:r w:rsidRPr="006A469E">
        <w:rPr>
          <w:rFonts w:ascii="Calibri" w:eastAsia="Calibri" w:hAnsi="Calibri" w:cs="Times New Roman"/>
          <w:u w:val="single"/>
        </w:rPr>
        <w:t>Save</w:t>
      </w:r>
      <w:r w:rsidRPr="006A469E">
        <w:rPr>
          <w:rFonts w:ascii="Calibri" w:eastAsia="Calibri" w:hAnsi="Calibri" w:cs="Times New Roman"/>
        </w:rPr>
        <w:t xml:space="preserve"> to record your progress.</w:t>
      </w:r>
    </w:p>
    <w:p w14:paraId="036F51F9" w14:textId="77777777" w:rsidR="006A469E" w:rsidRPr="006A469E" w:rsidRDefault="006A469E" w:rsidP="006A469E">
      <w:pPr>
        <w:numPr>
          <w:ilvl w:val="0"/>
          <w:numId w:val="2"/>
        </w:numPr>
        <w:spacing w:after="0" w:line="240" w:lineRule="auto"/>
        <w:rPr>
          <w:rFonts w:ascii="Calibri" w:eastAsia="Calibri" w:hAnsi="Calibri" w:cs="Times New Roman"/>
        </w:rPr>
      </w:pPr>
      <w:r w:rsidRPr="006A469E">
        <w:rPr>
          <w:rFonts w:ascii="Calibri" w:eastAsia="Calibri" w:hAnsi="Calibri" w:cs="Times New Roman"/>
        </w:rPr>
        <w:t>Make sure you have entered a grade for each student before the grading period ends.</w:t>
      </w:r>
    </w:p>
    <w:p w14:paraId="60A86997" w14:textId="77777777" w:rsidR="006A469E" w:rsidRPr="006A469E" w:rsidRDefault="006A469E" w:rsidP="006A469E">
      <w:pPr>
        <w:numPr>
          <w:ilvl w:val="0"/>
          <w:numId w:val="2"/>
        </w:numPr>
        <w:spacing w:after="0" w:line="240" w:lineRule="auto"/>
        <w:rPr>
          <w:rFonts w:ascii="Calibri" w:eastAsia="Calibri" w:hAnsi="Calibri" w:cs="Times New Roman"/>
        </w:rPr>
      </w:pPr>
      <w:r w:rsidRPr="006A469E">
        <w:rPr>
          <w:rFonts w:ascii="Calibri" w:eastAsia="Calibri" w:hAnsi="Calibri" w:cs="Times New Roman"/>
        </w:rPr>
        <w:t xml:space="preserve">If you wish to export your roster, click the </w:t>
      </w:r>
      <w:r w:rsidRPr="006A469E">
        <w:rPr>
          <w:rFonts w:ascii="Calibri" w:eastAsia="Calibri" w:hAnsi="Calibri" w:cs="Times New Roman"/>
          <w:u w:val="single"/>
        </w:rPr>
        <w:t>Gear</w:t>
      </w:r>
      <w:r w:rsidRPr="006A469E">
        <w:rPr>
          <w:rFonts w:ascii="Calibri" w:eastAsia="Calibri" w:hAnsi="Calibri" w:cs="Times New Roman"/>
        </w:rPr>
        <w:t xml:space="preserve"> icon at the top right of the screen, followed by </w:t>
      </w:r>
      <w:r w:rsidRPr="006A469E">
        <w:rPr>
          <w:rFonts w:ascii="Calibri" w:eastAsia="Calibri" w:hAnsi="Calibri" w:cs="Times New Roman"/>
          <w:u w:val="single"/>
        </w:rPr>
        <w:t>Export Template</w:t>
      </w:r>
      <w:r w:rsidRPr="006A469E">
        <w:rPr>
          <w:rFonts w:ascii="Calibri" w:eastAsia="Calibri" w:hAnsi="Calibri" w:cs="Times New Roman"/>
        </w:rPr>
        <w:t xml:space="preserve">, select either file type, </w:t>
      </w:r>
      <w:proofErr w:type="gramStart"/>
      <w:r w:rsidRPr="006A469E">
        <w:rPr>
          <w:rFonts w:ascii="Calibri" w:eastAsia="Calibri" w:hAnsi="Calibri" w:cs="Times New Roman"/>
        </w:rPr>
        <w:t>and</w:t>
      </w:r>
      <w:proofErr w:type="gramEnd"/>
      <w:r w:rsidRPr="006A469E">
        <w:rPr>
          <w:rFonts w:ascii="Calibri" w:eastAsia="Calibri" w:hAnsi="Calibri" w:cs="Times New Roman"/>
        </w:rPr>
        <w:t xml:space="preserve"> then click </w:t>
      </w:r>
      <w:r w:rsidRPr="006A469E">
        <w:rPr>
          <w:rFonts w:ascii="Calibri" w:eastAsia="Calibri" w:hAnsi="Calibri" w:cs="Times New Roman"/>
          <w:u w:val="single"/>
        </w:rPr>
        <w:t>Export</w:t>
      </w:r>
      <w:r w:rsidRPr="006A469E">
        <w:rPr>
          <w:rFonts w:ascii="Calibri" w:eastAsia="Calibri" w:hAnsi="Calibri" w:cs="Times New Roman"/>
        </w:rPr>
        <w:t>.</w:t>
      </w:r>
    </w:p>
    <w:p w14:paraId="37E79F2C" w14:textId="77777777" w:rsidR="006A469E" w:rsidRPr="006A469E" w:rsidRDefault="006A469E" w:rsidP="006A469E">
      <w:pPr>
        <w:numPr>
          <w:ilvl w:val="0"/>
          <w:numId w:val="2"/>
        </w:numPr>
        <w:tabs>
          <w:tab w:val="left" w:pos="450"/>
        </w:tabs>
        <w:spacing w:after="0" w:line="240" w:lineRule="auto"/>
        <w:jc w:val="both"/>
        <w:rPr>
          <w:rFonts w:ascii="Calibri" w:eastAsia="Calibri" w:hAnsi="Calibri" w:cs="Times New Roman"/>
          <w:szCs w:val="22"/>
        </w:rPr>
      </w:pPr>
      <w:r w:rsidRPr="006A469E">
        <w:rPr>
          <w:rFonts w:ascii="Calibri" w:eastAsia="Calibri" w:hAnsi="Calibri" w:cs="Times New Roman"/>
          <w:szCs w:val="22"/>
        </w:rPr>
        <w:t>After you have submitted the grades, you can either exit the system or choose another course to grade by selecting it from the list at the top of the screen.</w:t>
      </w:r>
    </w:p>
    <w:p w14:paraId="4BD2223E" w14:textId="77777777" w:rsidR="006A469E" w:rsidRPr="006A469E" w:rsidRDefault="006A469E" w:rsidP="006A469E">
      <w:pPr>
        <w:spacing w:after="0" w:line="240" w:lineRule="auto"/>
        <w:jc w:val="both"/>
        <w:rPr>
          <w:rFonts w:ascii="Times New Roman" w:eastAsia="Times New Roman" w:hAnsi="Times New Roman" w:cs="Times New Roman"/>
          <w:kern w:val="0"/>
          <w:szCs w:val="20"/>
          <w14:ligatures w14:val="none"/>
        </w:rPr>
      </w:pPr>
    </w:p>
    <w:p w14:paraId="57787465" w14:textId="77777777" w:rsidR="006A469E" w:rsidRPr="006A469E" w:rsidRDefault="006A469E" w:rsidP="006A469E">
      <w:pPr>
        <w:tabs>
          <w:tab w:val="left" w:pos="450"/>
        </w:tabs>
        <w:spacing w:line="259" w:lineRule="auto"/>
        <w:jc w:val="both"/>
        <w:rPr>
          <w:rFonts w:ascii="Calibri" w:eastAsia="Calibri" w:hAnsi="Calibri" w:cs="Times New Roman"/>
          <w:b/>
          <w:szCs w:val="22"/>
        </w:rPr>
      </w:pPr>
      <w:r w:rsidRPr="006A469E">
        <w:rPr>
          <w:rFonts w:ascii="Calibri" w:eastAsia="Calibri" w:hAnsi="Calibri" w:cs="Times New Roman"/>
          <w:b/>
          <w:szCs w:val="22"/>
        </w:rPr>
        <w:t>Please note the following:</w:t>
      </w:r>
    </w:p>
    <w:p w14:paraId="431638A8" w14:textId="77777777" w:rsidR="006A469E" w:rsidRPr="006A469E" w:rsidRDefault="006A469E" w:rsidP="006A469E">
      <w:pPr>
        <w:numPr>
          <w:ilvl w:val="0"/>
          <w:numId w:val="1"/>
        </w:numPr>
        <w:tabs>
          <w:tab w:val="left" w:pos="450"/>
        </w:tabs>
        <w:spacing w:after="0" w:line="240" w:lineRule="auto"/>
        <w:jc w:val="both"/>
        <w:rPr>
          <w:rFonts w:ascii="Calibri" w:eastAsia="Calibri" w:hAnsi="Calibri" w:cs="Times New Roman"/>
          <w:szCs w:val="22"/>
        </w:rPr>
      </w:pPr>
      <w:r w:rsidRPr="006A469E">
        <w:rPr>
          <w:rFonts w:ascii="Calibri" w:eastAsia="Calibri" w:hAnsi="Calibri" w:cs="Times New Roman"/>
          <w:szCs w:val="22"/>
        </w:rPr>
        <w:t xml:space="preserve">For “F”, “U”, “W”, and “AW” grades, you must indicate the last date you had contact with the student in the </w:t>
      </w:r>
      <w:r w:rsidRPr="006A469E">
        <w:rPr>
          <w:rFonts w:ascii="Calibri" w:eastAsia="Calibri" w:hAnsi="Calibri" w:cs="Times New Roman"/>
          <w:szCs w:val="22"/>
          <w:u w:val="single"/>
        </w:rPr>
        <w:t>Last Attend Date</w:t>
      </w:r>
      <w:r w:rsidRPr="006A469E">
        <w:rPr>
          <w:rFonts w:ascii="Calibri" w:eastAsia="Calibri" w:hAnsi="Calibri" w:cs="Times New Roman"/>
          <w:szCs w:val="22"/>
        </w:rPr>
        <w:t xml:space="preserve"> column.  This could be the last date of attendance in class, last homework assignment submitted, or last exam taken.</w:t>
      </w:r>
    </w:p>
    <w:p w14:paraId="4688696F" w14:textId="77777777" w:rsidR="006A469E" w:rsidRPr="006A469E" w:rsidRDefault="006A469E" w:rsidP="006A469E">
      <w:pPr>
        <w:numPr>
          <w:ilvl w:val="0"/>
          <w:numId w:val="1"/>
        </w:numPr>
        <w:spacing w:after="0" w:line="240" w:lineRule="auto"/>
        <w:rPr>
          <w:rFonts w:ascii="Calibri" w:eastAsia="Calibri" w:hAnsi="Calibri" w:cs="Times New Roman"/>
          <w:szCs w:val="22"/>
        </w:rPr>
      </w:pPr>
      <w:r w:rsidRPr="006A469E">
        <w:rPr>
          <w:rFonts w:ascii="Calibri" w:eastAsia="Calibri" w:hAnsi="Calibri" w:cs="Times New Roman"/>
          <w:szCs w:val="22"/>
        </w:rPr>
        <w:t xml:space="preserve">Use the “Z” grade for students who never attended (except if a “W” or “AW” grade is already entered); a “Z” grade does not require a date in the “Last Attend Date” column. </w:t>
      </w:r>
    </w:p>
    <w:p w14:paraId="7A41B072" w14:textId="77777777" w:rsidR="006A469E" w:rsidRPr="006A469E" w:rsidRDefault="006A469E" w:rsidP="006A469E">
      <w:pPr>
        <w:numPr>
          <w:ilvl w:val="0"/>
          <w:numId w:val="1"/>
        </w:numPr>
        <w:tabs>
          <w:tab w:val="left" w:pos="990"/>
        </w:tabs>
        <w:spacing w:after="0" w:line="240" w:lineRule="auto"/>
        <w:jc w:val="both"/>
        <w:rPr>
          <w:rFonts w:ascii="Calibri" w:eastAsia="Calibri" w:hAnsi="Calibri" w:cs="Times New Roman"/>
          <w:szCs w:val="22"/>
        </w:rPr>
      </w:pPr>
      <w:r w:rsidRPr="006A469E">
        <w:rPr>
          <w:rFonts w:ascii="Calibri" w:eastAsia="Calibri" w:hAnsi="Calibri" w:cs="Times New Roman"/>
          <w:szCs w:val="22"/>
        </w:rPr>
        <w:t>“W” or “AW” grades have been pre-entered and cannot be changed, as a “W” grade means that the student has chosen to withdraw from the class.</w:t>
      </w:r>
    </w:p>
    <w:p w14:paraId="451AFF8C" w14:textId="77777777" w:rsidR="006A469E" w:rsidRPr="006A469E" w:rsidRDefault="006A469E" w:rsidP="006A469E">
      <w:pPr>
        <w:numPr>
          <w:ilvl w:val="0"/>
          <w:numId w:val="1"/>
        </w:numPr>
        <w:tabs>
          <w:tab w:val="left" w:pos="990"/>
        </w:tabs>
        <w:spacing w:after="0" w:line="240" w:lineRule="auto"/>
        <w:jc w:val="both"/>
        <w:rPr>
          <w:rFonts w:ascii="Calibri" w:eastAsia="Calibri" w:hAnsi="Calibri" w:cs="Times New Roman"/>
        </w:rPr>
      </w:pPr>
      <w:r w:rsidRPr="006A469E">
        <w:rPr>
          <w:rFonts w:ascii="Calibri" w:eastAsia="Calibri" w:hAnsi="Calibri" w:cs="Times New Roman"/>
        </w:rPr>
        <w:t>Once you have submitted your final grade roster and the final grading period ends, you cannot make changes on the Web. If you have made an error, you will need to submit a grade change form through the Registrar’s Office.</w:t>
      </w:r>
    </w:p>
    <w:p w14:paraId="51FC3F74" w14:textId="77777777" w:rsidR="006A469E" w:rsidRDefault="006A469E"/>
    <w:sectPr w:rsidR="006A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F61"/>
    <w:multiLevelType w:val="hybridMultilevel"/>
    <w:tmpl w:val="71A64C06"/>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97AA6"/>
    <w:multiLevelType w:val="hybridMultilevel"/>
    <w:tmpl w:val="C318029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16cid:durableId="980966560">
    <w:abstractNumId w:val="1"/>
  </w:num>
  <w:num w:numId="2" w16cid:durableId="96685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9E"/>
    <w:rsid w:val="006A469E"/>
    <w:rsid w:val="00CD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AE86"/>
  <w15:chartTrackingRefBased/>
  <w15:docId w15:val="{810A6B88-253D-49C8-80E9-F3483634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69E"/>
    <w:rPr>
      <w:rFonts w:eastAsiaTheme="majorEastAsia" w:cstheme="majorBidi"/>
      <w:color w:val="272727" w:themeColor="text1" w:themeTint="D8"/>
    </w:rPr>
  </w:style>
  <w:style w:type="paragraph" w:styleId="Title">
    <w:name w:val="Title"/>
    <w:basedOn w:val="Normal"/>
    <w:next w:val="Normal"/>
    <w:link w:val="TitleChar"/>
    <w:uiPriority w:val="10"/>
    <w:qFormat/>
    <w:rsid w:val="006A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69E"/>
    <w:pPr>
      <w:spacing w:before="160"/>
      <w:jc w:val="center"/>
    </w:pPr>
    <w:rPr>
      <w:i/>
      <w:iCs/>
      <w:color w:val="404040" w:themeColor="text1" w:themeTint="BF"/>
    </w:rPr>
  </w:style>
  <w:style w:type="character" w:customStyle="1" w:styleId="QuoteChar">
    <w:name w:val="Quote Char"/>
    <w:basedOn w:val="DefaultParagraphFont"/>
    <w:link w:val="Quote"/>
    <w:uiPriority w:val="29"/>
    <w:rsid w:val="006A469E"/>
    <w:rPr>
      <w:i/>
      <w:iCs/>
      <w:color w:val="404040" w:themeColor="text1" w:themeTint="BF"/>
    </w:rPr>
  </w:style>
  <w:style w:type="paragraph" w:styleId="ListParagraph">
    <w:name w:val="List Paragraph"/>
    <w:basedOn w:val="Normal"/>
    <w:uiPriority w:val="34"/>
    <w:qFormat/>
    <w:rsid w:val="006A469E"/>
    <w:pPr>
      <w:ind w:left="720"/>
      <w:contextualSpacing/>
    </w:pPr>
  </w:style>
  <w:style w:type="character" w:styleId="IntenseEmphasis">
    <w:name w:val="Intense Emphasis"/>
    <w:basedOn w:val="DefaultParagraphFont"/>
    <w:uiPriority w:val="21"/>
    <w:qFormat/>
    <w:rsid w:val="006A469E"/>
    <w:rPr>
      <w:i/>
      <w:iCs/>
      <w:color w:val="0F4761" w:themeColor="accent1" w:themeShade="BF"/>
    </w:rPr>
  </w:style>
  <w:style w:type="paragraph" w:styleId="IntenseQuote">
    <w:name w:val="Intense Quote"/>
    <w:basedOn w:val="Normal"/>
    <w:next w:val="Normal"/>
    <w:link w:val="IntenseQuoteChar"/>
    <w:uiPriority w:val="30"/>
    <w:qFormat/>
    <w:rsid w:val="006A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69E"/>
    <w:rPr>
      <w:i/>
      <w:iCs/>
      <w:color w:val="0F4761" w:themeColor="accent1" w:themeShade="BF"/>
    </w:rPr>
  </w:style>
  <w:style w:type="character" w:styleId="IntenseReference">
    <w:name w:val="Intense Reference"/>
    <w:basedOn w:val="DefaultParagraphFont"/>
    <w:uiPriority w:val="32"/>
    <w:qFormat/>
    <w:rsid w:val="006A4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rkim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 Jessicca</dc:creator>
  <cp:keywords/>
  <dc:description/>
  <cp:lastModifiedBy>Fiore, Jessicca</cp:lastModifiedBy>
  <cp:revision>1</cp:revision>
  <dcterms:created xsi:type="dcterms:W3CDTF">2025-07-09T13:50:00Z</dcterms:created>
  <dcterms:modified xsi:type="dcterms:W3CDTF">2025-07-09T13:53:00Z</dcterms:modified>
</cp:coreProperties>
</file>