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C46D" w14:textId="5AB6F957" w:rsidR="00CA17FD" w:rsidRDefault="00F731C2">
      <w:pPr>
        <w:pStyle w:val="BodyText"/>
        <w:spacing w:before="48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D7E998" wp14:editId="754F155B">
            <wp:simplePos x="0" y="0"/>
            <wp:positionH relativeFrom="page">
              <wp:posOffset>6882555</wp:posOffset>
            </wp:positionH>
            <wp:positionV relativeFrom="paragraph">
              <wp:posOffset>37465</wp:posOffset>
            </wp:positionV>
            <wp:extent cx="2310356" cy="516191"/>
            <wp:effectExtent l="0" t="0" r="0" b="0"/>
            <wp:wrapNone/>
            <wp:docPr id="1" name="Image 1" descr="Logo of Herkimer County Community College, part of The State University of New York system. Features a gold circular seal with detailed imagery and text alongside dark green text reading &quot;Herkimer&quot; and smaller text below stating the university affilia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Herkimer County Community College, part of The State University of New York system. Features a gold circular seal with detailed imagery and text alongside dark green text reading &quot;Herkimer&quot; and smaller text below stating the university affilia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356" cy="51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E54636" w14:textId="77777777" w:rsidR="00CA17FD" w:rsidRDefault="00CA17FD">
      <w:pPr>
        <w:pStyle w:val="BodyText"/>
        <w:rPr>
          <w:rFonts w:ascii="Times New Roman"/>
          <w:sz w:val="20"/>
        </w:rPr>
        <w:sectPr w:rsidR="00CA17FD" w:rsidSect="00AD600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24480" w:code="3"/>
          <w:pgMar w:top="600" w:right="360" w:bottom="0" w:left="360" w:header="720" w:footer="0" w:gutter="0"/>
          <w:cols w:space="720"/>
          <w:docGrid w:linePitch="299"/>
        </w:sectPr>
      </w:pPr>
    </w:p>
    <w:p w14:paraId="48C383CC" w14:textId="12057DCC" w:rsidR="00CA17FD" w:rsidRPr="000823BC" w:rsidRDefault="005C2EA9">
      <w:pPr>
        <w:pStyle w:val="Title"/>
        <w:rPr>
          <w:sz w:val="32"/>
          <w:szCs w:val="32"/>
        </w:rPr>
      </w:pPr>
      <w:r w:rsidRPr="000823BC">
        <w:rPr>
          <w:color w:val="003300"/>
          <w:sz w:val="32"/>
          <w:szCs w:val="32"/>
        </w:rPr>
        <w:t>Herkimer County Community College</w:t>
      </w:r>
    </w:p>
    <w:p w14:paraId="75A8B473" w14:textId="77777777" w:rsidR="0042681F" w:rsidRDefault="00EB1BAB">
      <w:pPr>
        <w:spacing w:line="396" w:lineRule="exact"/>
        <w:ind w:left="254"/>
        <w:rPr>
          <w:b/>
          <w:bCs/>
          <w:color w:val="003300"/>
          <w:sz w:val="48"/>
          <w:szCs w:val="48"/>
        </w:rPr>
      </w:pPr>
      <w:r w:rsidRPr="00352924">
        <w:rPr>
          <w:b/>
          <w:bCs/>
          <w:color w:val="003300"/>
          <w:sz w:val="48"/>
          <w:szCs w:val="48"/>
        </w:rPr>
        <w:t>Alcohol</w:t>
      </w:r>
      <w:r w:rsidRPr="00352924">
        <w:rPr>
          <w:b/>
          <w:bCs/>
          <w:color w:val="003300"/>
          <w:spacing w:val="-4"/>
          <w:sz w:val="48"/>
          <w:szCs w:val="48"/>
        </w:rPr>
        <w:t xml:space="preserve"> </w:t>
      </w:r>
      <w:r w:rsidRPr="00352924">
        <w:rPr>
          <w:b/>
          <w:bCs/>
          <w:color w:val="003300"/>
          <w:sz w:val="48"/>
          <w:szCs w:val="48"/>
        </w:rPr>
        <w:t>and</w:t>
      </w:r>
      <w:r w:rsidRPr="00352924">
        <w:rPr>
          <w:b/>
          <w:bCs/>
          <w:color w:val="003300"/>
          <w:spacing w:val="-6"/>
          <w:sz w:val="48"/>
          <w:szCs w:val="48"/>
        </w:rPr>
        <w:t xml:space="preserve"> </w:t>
      </w:r>
      <w:r w:rsidR="00DC63D1">
        <w:rPr>
          <w:b/>
          <w:bCs/>
          <w:color w:val="003300"/>
          <w:sz w:val="48"/>
          <w:szCs w:val="48"/>
        </w:rPr>
        <w:t xml:space="preserve">Other </w:t>
      </w:r>
    </w:p>
    <w:p w14:paraId="7A05A456" w14:textId="3A29EE53" w:rsidR="00DC63D1" w:rsidRPr="00352924" w:rsidRDefault="00DC63D1">
      <w:pPr>
        <w:spacing w:line="396" w:lineRule="exact"/>
        <w:ind w:left="254"/>
        <w:rPr>
          <w:b/>
          <w:bCs/>
          <w:sz w:val="48"/>
          <w:szCs w:val="48"/>
        </w:rPr>
      </w:pPr>
      <w:r>
        <w:rPr>
          <w:b/>
          <w:bCs/>
          <w:color w:val="003300"/>
          <w:sz w:val="48"/>
          <w:szCs w:val="48"/>
        </w:rPr>
        <w:t>Drugs</w:t>
      </w:r>
      <w:r w:rsidR="002C0C94">
        <w:rPr>
          <w:b/>
          <w:bCs/>
          <w:color w:val="003300"/>
          <w:sz w:val="48"/>
          <w:szCs w:val="48"/>
        </w:rPr>
        <w:t xml:space="preserve"> (AOD)</w:t>
      </w:r>
    </w:p>
    <w:p w14:paraId="21657DB6" w14:textId="77777777" w:rsidR="00CA17FD" w:rsidRDefault="00EB1BAB">
      <w:pPr>
        <w:spacing w:line="515" w:lineRule="exact"/>
        <w:ind w:left="254"/>
        <w:rPr>
          <w:b/>
          <w:sz w:val="48"/>
        </w:rPr>
      </w:pPr>
      <w:r>
        <w:rPr>
          <w:b/>
          <w:color w:val="003300"/>
          <w:sz w:val="48"/>
        </w:rPr>
        <w:t>Policy</w:t>
      </w:r>
      <w:r>
        <w:rPr>
          <w:b/>
          <w:color w:val="003300"/>
          <w:spacing w:val="-4"/>
          <w:sz w:val="48"/>
        </w:rPr>
        <w:t xml:space="preserve"> </w:t>
      </w:r>
      <w:r>
        <w:rPr>
          <w:b/>
          <w:color w:val="003300"/>
          <w:sz w:val="48"/>
        </w:rPr>
        <w:t>and</w:t>
      </w:r>
      <w:r>
        <w:rPr>
          <w:b/>
          <w:color w:val="003300"/>
          <w:spacing w:val="1"/>
          <w:sz w:val="48"/>
        </w:rPr>
        <w:t xml:space="preserve"> </w:t>
      </w:r>
      <w:r>
        <w:rPr>
          <w:b/>
          <w:color w:val="003300"/>
          <w:spacing w:val="-2"/>
          <w:sz w:val="48"/>
        </w:rPr>
        <w:t>Procedures</w:t>
      </w:r>
    </w:p>
    <w:p w14:paraId="4D94733A" w14:textId="14F7D288" w:rsidR="00CA17FD" w:rsidRDefault="00EB1BAB">
      <w:pPr>
        <w:spacing w:before="345" w:line="216" w:lineRule="auto"/>
        <w:ind w:left="376" w:hanging="303"/>
        <w:rPr>
          <w:b/>
          <w:sz w:val="24"/>
        </w:rPr>
      </w:pPr>
      <w:r>
        <w:rPr>
          <w:color w:val="B35E24"/>
          <w:position w:val="7"/>
          <w:sz w:val="60"/>
        </w:rPr>
        <w:t xml:space="preserve">Policy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alcohol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 w:rsidR="00D30A50">
        <w:rPr>
          <w:sz w:val="24"/>
        </w:rPr>
        <w:t xml:space="preserve">drugs </w:t>
      </w:r>
      <w:r>
        <w:rPr>
          <w:sz w:val="24"/>
        </w:rPr>
        <w:t>governs the activity of all students, residents, and their</w:t>
      </w:r>
      <w:r>
        <w:rPr>
          <w:spacing w:val="40"/>
          <w:sz w:val="24"/>
        </w:rPr>
        <w:t xml:space="preserve"> </w:t>
      </w:r>
      <w:r>
        <w:rPr>
          <w:sz w:val="24"/>
        </w:rPr>
        <w:t>visitors and guests. The service, distribution, sale, possession and/or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consumption of alcoholic beverages or attempt thereof on the </w:t>
      </w:r>
      <w:r w:rsidR="005C2EA9">
        <w:rPr>
          <w:sz w:val="24"/>
        </w:rPr>
        <w:t xml:space="preserve">HCCC </w:t>
      </w:r>
      <w:r>
        <w:rPr>
          <w:sz w:val="24"/>
        </w:rPr>
        <w:t>Campus and HCCC Housing Corporation property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b/>
          <w:color w:val="003300"/>
          <w:sz w:val="24"/>
        </w:rPr>
        <w:t>prohibited</w:t>
      </w:r>
      <w:r>
        <w:rPr>
          <w:b/>
          <w:sz w:val="24"/>
        </w:rPr>
        <w:t>.</w:t>
      </w:r>
    </w:p>
    <w:p w14:paraId="068F7596" w14:textId="1BB4D5E7" w:rsidR="00CA17FD" w:rsidRDefault="00EB1BAB" w:rsidP="008E7047">
      <w:pPr>
        <w:spacing w:before="139" w:line="259" w:lineRule="exact"/>
        <w:ind w:left="376"/>
        <w:rPr>
          <w:sz w:val="24"/>
        </w:rPr>
      </w:pPr>
      <w:r>
        <w:rPr>
          <w:sz w:val="24"/>
        </w:rPr>
        <w:t>Unlawful</w:t>
      </w:r>
      <w:r>
        <w:rPr>
          <w:spacing w:val="-6"/>
          <w:sz w:val="24"/>
        </w:rPr>
        <w:t xml:space="preserve"> </w:t>
      </w:r>
      <w:r>
        <w:rPr>
          <w:sz w:val="24"/>
        </w:rPr>
        <w:t>behavior</w:t>
      </w:r>
      <w:r>
        <w:rPr>
          <w:spacing w:val="-6"/>
          <w:sz w:val="24"/>
        </w:rPr>
        <w:t xml:space="preserve"> </w:t>
      </w:r>
      <w:r>
        <w:rPr>
          <w:sz w:val="24"/>
        </w:rPr>
        <w:t>involving</w:t>
      </w:r>
      <w:r>
        <w:rPr>
          <w:spacing w:val="-6"/>
          <w:sz w:val="24"/>
        </w:rPr>
        <w:t xml:space="preserve"> </w:t>
      </w:r>
      <w:r>
        <w:rPr>
          <w:sz w:val="24"/>
        </w:rPr>
        <w:t>alcohol,</w:t>
      </w:r>
      <w:r>
        <w:rPr>
          <w:spacing w:val="-5"/>
          <w:sz w:val="24"/>
        </w:rPr>
        <w:t xml:space="preserve"> but</w:t>
      </w:r>
      <w:r w:rsidR="008E7047">
        <w:rPr>
          <w:spacing w:val="-5"/>
          <w:sz w:val="24"/>
        </w:rPr>
        <w:t xml:space="preserve"> </w:t>
      </w:r>
      <w:r>
        <w:rPr>
          <w:b/>
          <w:color w:val="003300"/>
          <w:sz w:val="24"/>
        </w:rPr>
        <w:t>not</w:t>
      </w:r>
      <w:r>
        <w:rPr>
          <w:b/>
          <w:color w:val="003300"/>
          <w:spacing w:val="-4"/>
          <w:sz w:val="24"/>
        </w:rPr>
        <w:t xml:space="preserve"> </w:t>
      </w:r>
      <w:r>
        <w:rPr>
          <w:b/>
          <w:color w:val="003300"/>
          <w:sz w:val="24"/>
        </w:rPr>
        <w:t>limited</w:t>
      </w:r>
      <w:r>
        <w:rPr>
          <w:b/>
          <w:color w:val="003300"/>
          <w:spacing w:val="-5"/>
          <w:sz w:val="24"/>
        </w:rPr>
        <w:t xml:space="preserve"> </w:t>
      </w:r>
      <w:r>
        <w:rPr>
          <w:b/>
          <w:color w:val="003300"/>
          <w:sz w:val="24"/>
        </w:rPr>
        <w:t>to</w:t>
      </w:r>
      <w:r>
        <w:rPr>
          <w:sz w:val="24"/>
        </w:rPr>
        <w:t xml:space="preserve">, </w:t>
      </w:r>
      <w:r>
        <w:rPr>
          <w:spacing w:val="19"/>
          <w:sz w:val="24"/>
        </w:rPr>
        <w:t>underage</w:t>
      </w:r>
      <w:r>
        <w:rPr>
          <w:spacing w:val="18"/>
          <w:sz w:val="24"/>
        </w:rPr>
        <w:t xml:space="preserve"> </w:t>
      </w:r>
      <w:r>
        <w:rPr>
          <w:spacing w:val="17"/>
          <w:sz w:val="24"/>
        </w:rPr>
        <w:t>drinking,</w:t>
      </w:r>
      <w:r>
        <w:rPr>
          <w:spacing w:val="12"/>
          <w:sz w:val="24"/>
        </w:rPr>
        <w:t xml:space="preserve"> </w:t>
      </w:r>
      <w:r>
        <w:rPr>
          <w:spacing w:val="15"/>
          <w:sz w:val="24"/>
        </w:rPr>
        <w:t xml:space="preserve">public </w:t>
      </w:r>
      <w:r>
        <w:rPr>
          <w:sz w:val="24"/>
        </w:rPr>
        <w:t>intoxication, drinking and driving and</w:t>
      </w:r>
      <w:r w:rsidR="008E7047">
        <w:rPr>
          <w:sz w:val="24"/>
        </w:rPr>
        <w:t xml:space="preserve"> </w:t>
      </w:r>
      <w:r>
        <w:rPr>
          <w:sz w:val="24"/>
        </w:rPr>
        <w:t>manufacturing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 w:rsidR="008E7047">
        <w:rPr>
          <w:sz w:val="24"/>
        </w:rPr>
        <w:t>distribution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b/>
          <w:color w:val="003300"/>
          <w:spacing w:val="-2"/>
          <w:sz w:val="24"/>
        </w:rPr>
        <w:t>prohibited</w:t>
      </w:r>
      <w:r>
        <w:rPr>
          <w:spacing w:val="-2"/>
          <w:sz w:val="24"/>
        </w:rPr>
        <w:t>.</w:t>
      </w:r>
    </w:p>
    <w:p w14:paraId="489EB8DC" w14:textId="5F5B339E" w:rsidR="00CA17FD" w:rsidRDefault="00EB1BAB">
      <w:pPr>
        <w:spacing w:before="183" w:line="216" w:lineRule="auto"/>
        <w:ind w:left="350"/>
        <w:rPr>
          <w:sz w:val="24"/>
        </w:rPr>
      </w:pPr>
      <w:r>
        <w:rPr>
          <w:sz w:val="24"/>
        </w:rPr>
        <w:t>The manufacture, distribution, sale, purchase, possession and/or use of cannabis, or any illegal drugs/controlled</w:t>
      </w:r>
      <w:r>
        <w:rPr>
          <w:spacing w:val="-9"/>
          <w:sz w:val="24"/>
        </w:rPr>
        <w:t xml:space="preserve"> </w:t>
      </w:r>
      <w:r>
        <w:rPr>
          <w:sz w:val="24"/>
        </w:rPr>
        <w:t>substances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attempts</w:t>
      </w:r>
      <w:r>
        <w:rPr>
          <w:spacing w:val="40"/>
          <w:sz w:val="24"/>
        </w:rPr>
        <w:t xml:space="preserve"> </w:t>
      </w:r>
      <w:r>
        <w:rPr>
          <w:sz w:val="24"/>
        </w:rPr>
        <w:t>thereof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on the </w:t>
      </w:r>
      <w:r w:rsidR="005C2EA9">
        <w:rPr>
          <w:sz w:val="24"/>
        </w:rPr>
        <w:t>HCCC</w:t>
      </w:r>
      <w:r>
        <w:rPr>
          <w:sz w:val="24"/>
        </w:rPr>
        <w:t xml:space="preserve"> and HCCC Housing Corporation</w:t>
      </w:r>
      <w:r>
        <w:rPr>
          <w:spacing w:val="-15"/>
          <w:sz w:val="24"/>
        </w:rPr>
        <w:t xml:space="preserve"> </w:t>
      </w:r>
      <w:r>
        <w:rPr>
          <w:sz w:val="24"/>
        </w:rPr>
        <w:t>property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5"/>
          <w:sz w:val="24"/>
        </w:rPr>
        <w:t xml:space="preserve"> </w:t>
      </w:r>
      <w:r>
        <w:rPr>
          <w:b/>
          <w:color w:val="003300"/>
          <w:sz w:val="24"/>
        </w:rPr>
        <w:t>prohibited</w:t>
      </w: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Persons violating these policies are subject to disciplinary </w:t>
      </w:r>
      <w:r>
        <w:rPr>
          <w:spacing w:val="-2"/>
          <w:sz w:val="24"/>
        </w:rPr>
        <w:t>action.</w:t>
      </w:r>
    </w:p>
    <w:p w14:paraId="0C26A0B3" w14:textId="6DD9EA7B" w:rsidR="00CA17FD" w:rsidRDefault="00EB1BAB" w:rsidP="7A95E652">
      <w:pPr>
        <w:spacing w:before="240"/>
        <w:ind w:left="346" w:right="86"/>
        <w:rPr>
          <w:sz w:val="24"/>
          <w:szCs w:val="24"/>
        </w:rPr>
      </w:pPr>
      <w:r w:rsidRPr="7A95E652">
        <w:rPr>
          <w:spacing w:val="-2"/>
          <w:sz w:val="24"/>
          <w:szCs w:val="24"/>
        </w:rPr>
        <w:t>The</w:t>
      </w:r>
      <w:r w:rsidRPr="7A95E652">
        <w:rPr>
          <w:spacing w:val="-13"/>
          <w:sz w:val="24"/>
          <w:szCs w:val="24"/>
        </w:rPr>
        <w:t xml:space="preserve"> </w:t>
      </w:r>
      <w:r w:rsidRPr="7A95E652">
        <w:rPr>
          <w:spacing w:val="-2"/>
          <w:sz w:val="24"/>
          <w:szCs w:val="24"/>
        </w:rPr>
        <w:t>disciplinary</w:t>
      </w:r>
      <w:r w:rsidRPr="7A95E652">
        <w:rPr>
          <w:spacing w:val="-8"/>
          <w:sz w:val="24"/>
          <w:szCs w:val="24"/>
        </w:rPr>
        <w:t xml:space="preserve"> </w:t>
      </w:r>
      <w:r w:rsidRPr="7A95E652">
        <w:rPr>
          <w:spacing w:val="-2"/>
          <w:sz w:val="24"/>
          <w:szCs w:val="24"/>
        </w:rPr>
        <w:t>actions</w:t>
      </w:r>
      <w:r w:rsidRPr="7A95E652">
        <w:rPr>
          <w:spacing w:val="-8"/>
          <w:sz w:val="24"/>
          <w:szCs w:val="24"/>
        </w:rPr>
        <w:t xml:space="preserve"> </w:t>
      </w:r>
      <w:r w:rsidRPr="7A95E652">
        <w:rPr>
          <w:spacing w:val="-2"/>
          <w:sz w:val="24"/>
          <w:szCs w:val="24"/>
        </w:rPr>
        <w:t>may</w:t>
      </w:r>
      <w:r w:rsidRPr="7A95E652">
        <w:rPr>
          <w:spacing w:val="-8"/>
          <w:sz w:val="24"/>
          <w:szCs w:val="24"/>
        </w:rPr>
        <w:t xml:space="preserve"> </w:t>
      </w:r>
      <w:r w:rsidRPr="7A95E652">
        <w:rPr>
          <w:spacing w:val="-2"/>
          <w:sz w:val="24"/>
          <w:szCs w:val="24"/>
        </w:rPr>
        <w:t>include,</w:t>
      </w:r>
      <w:r w:rsidRPr="7A95E652">
        <w:rPr>
          <w:spacing w:val="-7"/>
          <w:sz w:val="24"/>
          <w:szCs w:val="24"/>
        </w:rPr>
        <w:t xml:space="preserve"> </w:t>
      </w:r>
      <w:r w:rsidRPr="7A95E652">
        <w:rPr>
          <w:spacing w:val="-2"/>
          <w:sz w:val="24"/>
          <w:szCs w:val="24"/>
        </w:rPr>
        <w:t>but</w:t>
      </w:r>
      <w:r w:rsidRPr="7A95E652">
        <w:rPr>
          <w:spacing w:val="-7"/>
          <w:sz w:val="24"/>
          <w:szCs w:val="24"/>
        </w:rPr>
        <w:t xml:space="preserve"> </w:t>
      </w:r>
      <w:r w:rsidRPr="7A95E652">
        <w:rPr>
          <w:spacing w:val="-2"/>
          <w:sz w:val="24"/>
          <w:szCs w:val="24"/>
        </w:rPr>
        <w:t>are</w:t>
      </w:r>
      <w:r w:rsidRPr="7A95E652">
        <w:rPr>
          <w:spacing w:val="-4"/>
          <w:sz w:val="24"/>
          <w:szCs w:val="24"/>
        </w:rPr>
        <w:t xml:space="preserve"> </w:t>
      </w:r>
      <w:r w:rsidRPr="7A95E652">
        <w:rPr>
          <w:b/>
          <w:bCs/>
          <w:color w:val="003300"/>
          <w:spacing w:val="-2"/>
          <w:sz w:val="24"/>
          <w:szCs w:val="24"/>
        </w:rPr>
        <w:t>not</w:t>
      </w:r>
      <w:r w:rsidRPr="7A95E652">
        <w:rPr>
          <w:b/>
          <w:bCs/>
          <w:color w:val="003300"/>
          <w:spacing w:val="-15"/>
          <w:sz w:val="24"/>
          <w:szCs w:val="24"/>
        </w:rPr>
        <w:t xml:space="preserve"> </w:t>
      </w:r>
      <w:r w:rsidRPr="7A95E652">
        <w:rPr>
          <w:b/>
          <w:bCs/>
          <w:color w:val="003300"/>
          <w:spacing w:val="-2"/>
          <w:sz w:val="24"/>
          <w:szCs w:val="24"/>
        </w:rPr>
        <w:t>lim</w:t>
      </w:r>
      <w:r w:rsidRPr="7A95E652">
        <w:rPr>
          <w:b/>
          <w:bCs/>
          <w:color w:val="003300"/>
          <w:sz w:val="24"/>
          <w:szCs w:val="24"/>
        </w:rPr>
        <w:t xml:space="preserve">ited to, </w:t>
      </w:r>
      <w:r w:rsidRPr="7A95E652">
        <w:rPr>
          <w:spacing w:val="17"/>
          <w:sz w:val="24"/>
          <w:szCs w:val="24"/>
        </w:rPr>
        <w:t>reprim</w:t>
      </w:r>
      <w:r w:rsidRPr="7A95E652">
        <w:rPr>
          <w:spacing w:val="16"/>
          <w:sz w:val="24"/>
          <w:szCs w:val="24"/>
        </w:rPr>
        <w:t xml:space="preserve">and, disciplinary </w:t>
      </w:r>
      <w:r w:rsidRPr="7A95E652">
        <w:rPr>
          <w:spacing w:val="17"/>
          <w:sz w:val="24"/>
          <w:szCs w:val="24"/>
        </w:rPr>
        <w:t xml:space="preserve">probation </w:t>
      </w:r>
      <w:r w:rsidRPr="7A95E652">
        <w:rPr>
          <w:sz w:val="24"/>
          <w:szCs w:val="24"/>
        </w:rPr>
        <w:t>with or without specific conditions, referral to individual and/or group counseling at the student’s expense, parental notification and/or suspension.</w:t>
      </w:r>
    </w:p>
    <w:p w14:paraId="40EF9F29" w14:textId="77777777" w:rsidR="00CA17FD" w:rsidRDefault="00EB1BAB">
      <w:pPr>
        <w:spacing w:before="202" w:line="216" w:lineRule="auto"/>
        <w:ind w:left="388" w:right="89"/>
        <w:rPr>
          <w:sz w:val="24"/>
        </w:rPr>
      </w:pPr>
      <w:r>
        <w:rPr>
          <w:sz w:val="24"/>
        </w:rPr>
        <w:t>A violation of this policy shall be considered a breach of the student housing contract and a violation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Conduct.</w:t>
      </w:r>
    </w:p>
    <w:p w14:paraId="43B9C136" w14:textId="77777777" w:rsidR="00CA17FD" w:rsidRDefault="00EB1BAB">
      <w:pPr>
        <w:spacing w:line="241" w:lineRule="exact"/>
        <w:ind w:left="388"/>
        <w:rPr>
          <w:sz w:val="24"/>
        </w:rPr>
      </w:pPr>
      <w:r>
        <w:rPr>
          <w:sz w:val="24"/>
        </w:rPr>
        <w:t>Sanctions</w:t>
      </w:r>
      <w:r>
        <w:rPr>
          <w:spacing w:val="-5"/>
          <w:sz w:val="24"/>
        </w:rPr>
        <w:t xml:space="preserve"> </w:t>
      </w:r>
      <w:r>
        <w:rPr>
          <w:sz w:val="24"/>
        </w:rPr>
        <w:t>imposed</w:t>
      </w:r>
      <w:r>
        <w:rPr>
          <w:spacing w:val="-5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included</w:t>
      </w:r>
    </w:p>
    <w:p w14:paraId="4835FBE0" w14:textId="409F4F5B" w:rsidR="00CA17FD" w:rsidRDefault="00EB1BAB">
      <w:pPr>
        <w:spacing w:before="9" w:line="216" w:lineRule="auto"/>
        <w:ind w:left="388"/>
        <w:rPr>
          <w:sz w:val="24"/>
        </w:rPr>
      </w:pP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students’</w:t>
      </w:r>
      <w:r>
        <w:rPr>
          <w:spacing w:val="-5"/>
          <w:sz w:val="24"/>
        </w:rPr>
        <w:t xml:space="preserve"> </w:t>
      </w:r>
      <w:r>
        <w:rPr>
          <w:sz w:val="24"/>
        </w:rPr>
        <w:t>judicial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diminish or replace the penalties available under generally applicable federal, state or local laws</w:t>
      </w:r>
      <w:r w:rsidR="004E74B8">
        <w:rPr>
          <w:sz w:val="24"/>
        </w:rPr>
        <w:t>.</w:t>
      </w:r>
      <w:r w:rsidR="002D0733">
        <w:rPr>
          <w:sz w:val="24"/>
        </w:rPr>
        <w:t xml:space="preserve"> </w:t>
      </w:r>
    </w:p>
    <w:p w14:paraId="08732D90" w14:textId="014A1629" w:rsidR="007E44CD" w:rsidRPr="007E44CD" w:rsidRDefault="007E44CD" w:rsidP="007E44CD">
      <w:pPr>
        <w:pStyle w:val="Heading1"/>
        <w:shd w:val="clear" w:color="auto" w:fill="FFFFFF"/>
        <w:spacing w:before="240" w:after="120"/>
        <w:ind w:left="388"/>
        <w:rPr>
          <w:rFonts w:ascii="Georgia" w:eastAsia="Times New Roman" w:hAnsi="Georgia" w:cs="Times New Roman"/>
          <w:b w:val="0"/>
          <w:bCs w:val="0"/>
          <w:kern w:val="36"/>
          <w:sz w:val="24"/>
          <w:szCs w:val="24"/>
        </w:rPr>
      </w:pPr>
      <w:r w:rsidRPr="007E44CD">
        <w:rPr>
          <w:rFonts w:ascii="Georgia" w:hAnsi="Georgia"/>
          <w:b w:val="0"/>
          <w:bCs w:val="0"/>
          <w:sz w:val="24"/>
          <w:szCs w:val="24"/>
        </w:rPr>
        <w:t xml:space="preserve">In accordance with </w:t>
      </w:r>
      <w:r w:rsidRPr="007E44CD">
        <w:rPr>
          <w:rFonts w:ascii="Georgia" w:hAnsi="Georgia"/>
          <w:sz w:val="24"/>
          <w:szCs w:val="24"/>
        </w:rPr>
        <w:t>FERPA and New York State Education Law</w:t>
      </w:r>
      <w:r w:rsidRPr="007E44CD">
        <w:rPr>
          <w:rFonts w:ascii="Georgia" w:hAnsi="Georgia"/>
          <w:b w:val="0"/>
          <w:bCs w:val="0"/>
          <w:sz w:val="24"/>
          <w:szCs w:val="24"/>
        </w:rPr>
        <w:t xml:space="preserve"> </w:t>
      </w:r>
      <w:r w:rsidRPr="007E44CD">
        <w:rPr>
          <w:rFonts w:ascii="Georgia" w:eastAsia="Times New Roman" w:hAnsi="Georgia" w:cs="Times New Roman"/>
          <w:kern w:val="36"/>
          <w:sz w:val="24"/>
          <w:szCs w:val="24"/>
        </w:rPr>
        <w:t>§6438-d (Beau’s Law)</w:t>
      </w:r>
      <w:r w:rsidR="00FC2454">
        <w:rPr>
          <w:rFonts w:ascii="Georgia" w:eastAsia="Times New Roman" w:hAnsi="Georgia" w:cs="Times New Roman"/>
          <w:kern w:val="36"/>
          <w:sz w:val="24"/>
          <w:szCs w:val="24"/>
        </w:rPr>
        <w:t>,</w:t>
      </w:r>
      <w:r w:rsidRPr="007E44CD">
        <w:rPr>
          <w:rFonts w:ascii="Georgia" w:eastAsia="Times New Roman" w:hAnsi="Georgia" w:cs="Times New Roman"/>
          <w:b w:val="0"/>
          <w:bCs w:val="0"/>
          <w:kern w:val="36"/>
          <w:sz w:val="24"/>
          <w:szCs w:val="24"/>
        </w:rPr>
        <w:t xml:space="preserve">  HCCC maintains a procedure regarding the notification of a student’s parent(s), guardian(s) or emergency contact(s) when a student under the age of 21 is involved in certain alcohol or controlled substance-related violations or incidents.</w:t>
      </w:r>
    </w:p>
    <w:p w14:paraId="3A927326" w14:textId="48D813C3" w:rsidR="0065068E" w:rsidRDefault="0065068E" w:rsidP="003C20F0">
      <w:pPr>
        <w:spacing w:before="9" w:line="216" w:lineRule="auto"/>
        <w:ind w:left="388"/>
        <w:rPr>
          <w:sz w:val="24"/>
        </w:rPr>
      </w:pPr>
    </w:p>
    <w:p w14:paraId="69968BB4" w14:textId="78DE78D9" w:rsidR="00CA17FD" w:rsidRDefault="00EB1BAB" w:rsidP="00EF00BA">
      <w:pPr>
        <w:spacing w:before="9" w:line="216" w:lineRule="auto"/>
        <w:ind w:left="388"/>
        <w:rPr>
          <w:sz w:val="24"/>
          <w:szCs w:val="24"/>
        </w:rPr>
      </w:pPr>
      <w:r w:rsidRPr="7A95E652">
        <w:rPr>
          <w:rFonts w:ascii="Bodoni MT"/>
          <w:color w:val="B35E24"/>
          <w:position w:val="1"/>
          <w:sz w:val="60"/>
          <w:szCs w:val="60"/>
        </w:rPr>
        <w:t>Procedures</w:t>
      </w:r>
      <w:r w:rsidR="00583907" w:rsidRPr="7A95E652">
        <w:rPr>
          <w:rFonts w:ascii="Bodoni MT"/>
          <w:color w:val="B35E24"/>
          <w:position w:val="1"/>
          <w:sz w:val="60"/>
          <w:szCs w:val="60"/>
        </w:rPr>
        <w:t xml:space="preserve"> </w:t>
      </w:r>
      <w:r w:rsidRPr="7A95E652">
        <w:rPr>
          <w:sz w:val="24"/>
          <w:szCs w:val="24"/>
        </w:rPr>
        <w:t>An Administrative</w:t>
      </w:r>
      <w:r w:rsidR="00C569E5">
        <w:rPr>
          <w:sz w:val="24"/>
          <w:szCs w:val="24"/>
        </w:rPr>
        <w:t xml:space="preserve"> </w:t>
      </w:r>
      <w:r w:rsidRPr="7A95E652">
        <w:rPr>
          <w:sz w:val="24"/>
          <w:szCs w:val="24"/>
        </w:rPr>
        <w:t>Hearing</w:t>
      </w:r>
      <w:r w:rsidRPr="7A95E652">
        <w:rPr>
          <w:spacing w:val="-6"/>
          <w:sz w:val="24"/>
          <w:szCs w:val="24"/>
        </w:rPr>
        <w:t xml:space="preserve"> </w:t>
      </w:r>
      <w:r w:rsidRPr="7A95E652">
        <w:rPr>
          <w:sz w:val="24"/>
          <w:szCs w:val="24"/>
        </w:rPr>
        <w:t>will</w:t>
      </w:r>
      <w:r w:rsidRPr="7A95E652">
        <w:rPr>
          <w:spacing w:val="-4"/>
          <w:sz w:val="24"/>
          <w:szCs w:val="24"/>
        </w:rPr>
        <w:t xml:space="preserve"> </w:t>
      </w:r>
      <w:r w:rsidRPr="7A95E652">
        <w:rPr>
          <w:sz w:val="24"/>
          <w:szCs w:val="24"/>
        </w:rPr>
        <w:t>be</w:t>
      </w:r>
      <w:r w:rsidRPr="7A95E652">
        <w:rPr>
          <w:spacing w:val="-7"/>
          <w:sz w:val="24"/>
          <w:szCs w:val="24"/>
        </w:rPr>
        <w:t xml:space="preserve"> </w:t>
      </w:r>
      <w:r w:rsidRPr="7A95E652">
        <w:rPr>
          <w:sz w:val="24"/>
          <w:szCs w:val="24"/>
        </w:rPr>
        <w:t>scheduled</w:t>
      </w:r>
      <w:r w:rsidRPr="7A95E652">
        <w:rPr>
          <w:spacing w:val="-7"/>
          <w:sz w:val="24"/>
          <w:szCs w:val="24"/>
        </w:rPr>
        <w:t xml:space="preserve"> </w:t>
      </w:r>
      <w:r w:rsidRPr="7A95E652">
        <w:rPr>
          <w:sz w:val="24"/>
          <w:szCs w:val="24"/>
        </w:rPr>
        <w:t>for</w:t>
      </w:r>
      <w:r w:rsidRPr="7A95E652">
        <w:rPr>
          <w:spacing w:val="-5"/>
          <w:sz w:val="24"/>
          <w:szCs w:val="24"/>
        </w:rPr>
        <w:t xml:space="preserve"> </w:t>
      </w:r>
      <w:r w:rsidRPr="7A95E652">
        <w:rPr>
          <w:sz w:val="24"/>
          <w:szCs w:val="24"/>
        </w:rPr>
        <w:t>any</w:t>
      </w:r>
      <w:r w:rsidRPr="7A95E652">
        <w:rPr>
          <w:spacing w:val="-6"/>
          <w:sz w:val="24"/>
          <w:szCs w:val="24"/>
        </w:rPr>
        <w:t xml:space="preserve"> </w:t>
      </w:r>
      <w:r w:rsidRPr="7A95E652">
        <w:rPr>
          <w:sz w:val="24"/>
          <w:szCs w:val="24"/>
        </w:rPr>
        <w:t>student</w:t>
      </w:r>
      <w:r w:rsidRPr="7A95E652">
        <w:rPr>
          <w:spacing w:val="-5"/>
          <w:sz w:val="24"/>
          <w:szCs w:val="24"/>
        </w:rPr>
        <w:t xml:space="preserve"> </w:t>
      </w:r>
      <w:r w:rsidRPr="7A95E652">
        <w:rPr>
          <w:sz w:val="24"/>
          <w:szCs w:val="24"/>
        </w:rPr>
        <w:t>allegedly in violation of the policies stated here. In some</w:t>
      </w:r>
      <w:r w:rsidR="00EF00BA">
        <w:rPr>
          <w:sz w:val="24"/>
          <w:szCs w:val="24"/>
        </w:rPr>
        <w:t xml:space="preserve"> </w:t>
      </w:r>
      <w:r w:rsidRPr="7A95E652">
        <w:rPr>
          <w:sz w:val="24"/>
          <w:szCs w:val="24"/>
        </w:rPr>
        <w:t>instances,</w:t>
      </w:r>
      <w:r w:rsidRPr="7A95E652">
        <w:rPr>
          <w:spacing w:val="-6"/>
          <w:sz w:val="24"/>
          <w:szCs w:val="24"/>
        </w:rPr>
        <w:t xml:space="preserve"> </w:t>
      </w:r>
      <w:r w:rsidRPr="7A95E652">
        <w:rPr>
          <w:sz w:val="24"/>
          <w:szCs w:val="24"/>
        </w:rPr>
        <w:t>a</w:t>
      </w:r>
      <w:r w:rsidRPr="7A95E652">
        <w:rPr>
          <w:spacing w:val="-3"/>
          <w:sz w:val="24"/>
          <w:szCs w:val="24"/>
        </w:rPr>
        <w:t xml:space="preserve"> </w:t>
      </w:r>
      <w:r w:rsidRPr="7A95E652">
        <w:rPr>
          <w:sz w:val="24"/>
          <w:szCs w:val="24"/>
        </w:rPr>
        <w:t>formal</w:t>
      </w:r>
      <w:r w:rsidRPr="7A95E652">
        <w:rPr>
          <w:spacing w:val="-2"/>
          <w:sz w:val="24"/>
          <w:szCs w:val="24"/>
        </w:rPr>
        <w:t xml:space="preserve"> </w:t>
      </w:r>
      <w:r w:rsidRPr="7A95E652">
        <w:rPr>
          <w:sz w:val="24"/>
          <w:szCs w:val="24"/>
        </w:rPr>
        <w:t>written</w:t>
      </w:r>
      <w:r w:rsidRPr="7A95E652">
        <w:rPr>
          <w:spacing w:val="-2"/>
          <w:sz w:val="24"/>
          <w:szCs w:val="24"/>
        </w:rPr>
        <w:t xml:space="preserve"> </w:t>
      </w:r>
      <w:r w:rsidRPr="7A95E652">
        <w:rPr>
          <w:sz w:val="24"/>
          <w:szCs w:val="24"/>
        </w:rPr>
        <w:t>warning</w:t>
      </w:r>
      <w:r w:rsidRPr="7A95E652">
        <w:rPr>
          <w:spacing w:val="-3"/>
          <w:sz w:val="24"/>
          <w:szCs w:val="24"/>
        </w:rPr>
        <w:t xml:space="preserve"> </w:t>
      </w:r>
      <w:r w:rsidRPr="7A95E652">
        <w:rPr>
          <w:sz w:val="24"/>
          <w:szCs w:val="24"/>
        </w:rPr>
        <w:t>can</w:t>
      </w:r>
      <w:r w:rsidRPr="7A95E652">
        <w:rPr>
          <w:spacing w:val="-2"/>
          <w:sz w:val="24"/>
          <w:szCs w:val="24"/>
        </w:rPr>
        <w:t xml:space="preserve"> </w:t>
      </w:r>
      <w:r w:rsidRPr="7A95E652">
        <w:rPr>
          <w:spacing w:val="-5"/>
          <w:sz w:val="24"/>
          <w:szCs w:val="24"/>
        </w:rPr>
        <w:t>be</w:t>
      </w:r>
      <w:r w:rsidR="00EF00BA">
        <w:rPr>
          <w:spacing w:val="-5"/>
          <w:sz w:val="24"/>
          <w:szCs w:val="24"/>
        </w:rPr>
        <w:t xml:space="preserve"> </w:t>
      </w:r>
      <w:r w:rsidRPr="7A95E652">
        <w:rPr>
          <w:sz w:val="24"/>
          <w:szCs w:val="24"/>
        </w:rPr>
        <w:t>administered.</w:t>
      </w:r>
      <w:r w:rsidRPr="7A95E652">
        <w:rPr>
          <w:spacing w:val="-4"/>
          <w:sz w:val="24"/>
          <w:szCs w:val="24"/>
        </w:rPr>
        <w:t xml:space="preserve"> </w:t>
      </w:r>
      <w:r w:rsidRPr="7A95E652">
        <w:rPr>
          <w:sz w:val="24"/>
          <w:szCs w:val="24"/>
        </w:rPr>
        <w:t>If</w:t>
      </w:r>
      <w:r w:rsidRPr="7A95E652">
        <w:rPr>
          <w:spacing w:val="-6"/>
          <w:sz w:val="24"/>
          <w:szCs w:val="24"/>
        </w:rPr>
        <w:t xml:space="preserve"> </w:t>
      </w:r>
      <w:r w:rsidRPr="7A95E652">
        <w:rPr>
          <w:sz w:val="24"/>
          <w:szCs w:val="24"/>
        </w:rPr>
        <w:t>the</w:t>
      </w:r>
      <w:r w:rsidRPr="7A95E652">
        <w:rPr>
          <w:spacing w:val="-7"/>
          <w:sz w:val="24"/>
          <w:szCs w:val="24"/>
        </w:rPr>
        <w:t xml:space="preserve"> </w:t>
      </w:r>
      <w:r w:rsidRPr="7A95E652">
        <w:rPr>
          <w:sz w:val="24"/>
          <w:szCs w:val="24"/>
        </w:rPr>
        <w:t>student</w:t>
      </w:r>
      <w:r w:rsidRPr="7A95E652">
        <w:rPr>
          <w:spacing w:val="-6"/>
          <w:sz w:val="24"/>
          <w:szCs w:val="24"/>
        </w:rPr>
        <w:t xml:space="preserve"> </w:t>
      </w:r>
      <w:r w:rsidRPr="7A95E652">
        <w:rPr>
          <w:sz w:val="24"/>
          <w:szCs w:val="24"/>
        </w:rPr>
        <w:t>is</w:t>
      </w:r>
      <w:r w:rsidRPr="7A95E652">
        <w:rPr>
          <w:spacing w:val="-7"/>
          <w:sz w:val="24"/>
          <w:szCs w:val="24"/>
        </w:rPr>
        <w:t xml:space="preserve"> </w:t>
      </w:r>
      <w:r w:rsidRPr="7A95E652">
        <w:rPr>
          <w:sz w:val="24"/>
          <w:szCs w:val="24"/>
        </w:rPr>
        <w:t>found</w:t>
      </w:r>
      <w:r w:rsidRPr="7A95E652">
        <w:rPr>
          <w:spacing w:val="-7"/>
          <w:sz w:val="24"/>
          <w:szCs w:val="24"/>
        </w:rPr>
        <w:t xml:space="preserve"> </w:t>
      </w:r>
      <w:r w:rsidRPr="7A95E652">
        <w:rPr>
          <w:sz w:val="24"/>
          <w:szCs w:val="24"/>
        </w:rPr>
        <w:t>responsible</w:t>
      </w:r>
      <w:r w:rsidRPr="7A95E652">
        <w:rPr>
          <w:spacing w:val="-7"/>
          <w:sz w:val="24"/>
          <w:szCs w:val="24"/>
        </w:rPr>
        <w:t xml:space="preserve"> </w:t>
      </w:r>
      <w:r w:rsidRPr="7A95E652">
        <w:rPr>
          <w:sz w:val="24"/>
          <w:szCs w:val="24"/>
        </w:rPr>
        <w:t>for the alleged violation, the following sanctions</w:t>
      </w:r>
      <w:r w:rsidR="00F20B7D" w:rsidRPr="7A95E652">
        <w:rPr>
          <w:sz w:val="24"/>
          <w:szCs w:val="24"/>
        </w:rPr>
        <w:t xml:space="preserve"> can be administered at the discretion of the Dean of Students or the Director of Campus Safety. </w:t>
      </w:r>
    </w:p>
    <w:p w14:paraId="76B89F71" w14:textId="77777777" w:rsidR="00F879E9" w:rsidRDefault="00F879E9" w:rsidP="00EF00BA">
      <w:pPr>
        <w:spacing w:before="9" w:line="216" w:lineRule="auto"/>
        <w:ind w:left="388"/>
        <w:rPr>
          <w:sz w:val="24"/>
          <w:szCs w:val="24"/>
        </w:rPr>
      </w:pPr>
    </w:p>
    <w:p w14:paraId="0C5512F4" w14:textId="77777777" w:rsidR="00F879E9" w:rsidRDefault="00F879E9" w:rsidP="00EF00BA">
      <w:pPr>
        <w:spacing w:before="9" w:line="216" w:lineRule="auto"/>
        <w:ind w:left="388"/>
        <w:rPr>
          <w:sz w:val="24"/>
          <w:szCs w:val="24"/>
        </w:rPr>
      </w:pPr>
    </w:p>
    <w:p w14:paraId="4F7A7286" w14:textId="77777777" w:rsidR="00CA17FD" w:rsidRDefault="00EB1BAB">
      <w:pPr>
        <w:rPr>
          <w:sz w:val="32"/>
        </w:rPr>
      </w:pPr>
      <w:r>
        <w:br w:type="column"/>
      </w:r>
    </w:p>
    <w:p w14:paraId="27885B5E" w14:textId="77777777" w:rsidR="00CA17FD" w:rsidRDefault="00CA17FD">
      <w:pPr>
        <w:pStyle w:val="BodyText"/>
        <w:spacing w:before="173"/>
        <w:ind w:left="0"/>
        <w:rPr>
          <w:sz w:val="32"/>
        </w:rPr>
      </w:pPr>
    </w:p>
    <w:p w14:paraId="1835ACF6" w14:textId="77777777" w:rsidR="00DA3E64" w:rsidRDefault="00DA3E64" w:rsidP="00F20B7D">
      <w:pPr>
        <w:pStyle w:val="Heading1"/>
        <w:spacing w:line="361" w:lineRule="exact"/>
        <w:rPr>
          <w:color w:val="B35E24"/>
        </w:rPr>
      </w:pPr>
    </w:p>
    <w:p w14:paraId="515A81DA" w14:textId="77777777" w:rsidR="00DA3E64" w:rsidRDefault="00DA3E64" w:rsidP="00F20B7D">
      <w:pPr>
        <w:pStyle w:val="Heading1"/>
        <w:spacing w:line="361" w:lineRule="exact"/>
        <w:rPr>
          <w:color w:val="B35E24"/>
        </w:rPr>
      </w:pPr>
    </w:p>
    <w:p w14:paraId="2BD5AE20" w14:textId="77777777" w:rsidR="00DA3E64" w:rsidRDefault="00DA3E64" w:rsidP="00F20B7D">
      <w:pPr>
        <w:pStyle w:val="Heading1"/>
        <w:spacing w:line="361" w:lineRule="exact"/>
        <w:rPr>
          <w:color w:val="B35E24"/>
        </w:rPr>
      </w:pPr>
    </w:p>
    <w:p w14:paraId="0B0AEF62" w14:textId="77777777" w:rsidR="00DA3E64" w:rsidRDefault="00DA3E64" w:rsidP="00F20B7D">
      <w:pPr>
        <w:pStyle w:val="Heading1"/>
        <w:spacing w:line="361" w:lineRule="exact"/>
        <w:rPr>
          <w:color w:val="B35E24"/>
        </w:rPr>
      </w:pPr>
    </w:p>
    <w:p w14:paraId="2FE0FDB7" w14:textId="77777777" w:rsidR="00521221" w:rsidRDefault="00521221" w:rsidP="00F20B7D">
      <w:pPr>
        <w:pStyle w:val="Heading1"/>
        <w:spacing w:line="361" w:lineRule="exact"/>
        <w:rPr>
          <w:color w:val="B35E24"/>
        </w:rPr>
      </w:pPr>
    </w:p>
    <w:p w14:paraId="0BEAF626" w14:textId="20A688F6" w:rsidR="00CA17FD" w:rsidRDefault="005C2EA9" w:rsidP="00F20B7D">
      <w:pPr>
        <w:pStyle w:val="Heading1"/>
        <w:spacing w:line="361" w:lineRule="exact"/>
      </w:pPr>
      <w:r>
        <w:rPr>
          <w:color w:val="B35E24"/>
        </w:rPr>
        <w:t>FIRST OFFENSE</w:t>
      </w:r>
      <w:r w:rsidR="00AD304C">
        <w:rPr>
          <w:color w:val="B35E24"/>
        </w:rPr>
        <w:t xml:space="preserve"> </w:t>
      </w:r>
    </w:p>
    <w:p w14:paraId="4FF1C5E7" w14:textId="57D42694" w:rsidR="00CA17FD" w:rsidRDefault="00EB1BAB" w:rsidP="00F20B7D">
      <w:pPr>
        <w:pStyle w:val="BodyText"/>
        <w:numPr>
          <w:ilvl w:val="0"/>
          <w:numId w:val="1"/>
        </w:numPr>
        <w:spacing w:before="83"/>
      </w:pPr>
      <w:r>
        <w:rPr>
          <w:position w:val="2"/>
        </w:rPr>
        <w:t>Attend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mandated</w:t>
      </w:r>
      <w:r>
        <w:rPr>
          <w:spacing w:val="-5"/>
          <w:position w:val="2"/>
        </w:rPr>
        <w:t xml:space="preserve"> </w:t>
      </w:r>
      <w:r w:rsidR="00F20B7D">
        <w:rPr>
          <w:position w:val="2"/>
        </w:rPr>
        <w:t>two</w:t>
      </w:r>
      <w:r w:rsidR="00F20B7D">
        <w:rPr>
          <w:spacing w:val="-5"/>
          <w:position w:val="2"/>
        </w:rPr>
        <w:t>-hour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Substance</w:t>
      </w:r>
      <w:r>
        <w:rPr>
          <w:spacing w:val="-6"/>
          <w:position w:val="2"/>
        </w:rPr>
        <w:t xml:space="preserve"> </w:t>
      </w:r>
      <w:r>
        <w:rPr>
          <w:position w:val="2"/>
        </w:rPr>
        <w:t xml:space="preserve">Abuse </w:t>
      </w:r>
      <w:r>
        <w:t>Prevention Program.</w:t>
      </w:r>
    </w:p>
    <w:p w14:paraId="09420E4E" w14:textId="53AA3C7C" w:rsidR="00CA17FD" w:rsidRDefault="00EB1BAB" w:rsidP="00F20B7D">
      <w:pPr>
        <w:pStyle w:val="BodyText"/>
        <w:numPr>
          <w:ilvl w:val="0"/>
          <w:numId w:val="1"/>
        </w:numPr>
        <w:spacing w:before="80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host</w:t>
      </w:r>
      <w:r>
        <w:rPr>
          <w:spacing w:val="-6"/>
        </w:rPr>
        <w:t xml:space="preserve"> </w:t>
      </w:r>
      <w:r w:rsidR="00F20B7D">
        <w:t>p</w:t>
      </w:r>
      <w:r>
        <w:t>arties</w:t>
      </w:r>
      <w:r>
        <w:rPr>
          <w:spacing w:val="-2"/>
        </w:rPr>
        <w:t xml:space="preserve"> </w:t>
      </w:r>
      <w:r>
        <w:t xml:space="preserve">in their </w:t>
      </w:r>
      <w:r w:rsidR="00F20B7D">
        <w:t>on-campus</w:t>
      </w:r>
      <w:r>
        <w:t xml:space="preserve"> apartment when alcohol and other drugs are being consumed may be </w:t>
      </w:r>
      <w:r w:rsidR="00F20B7D">
        <w:t xml:space="preserve">charged with social host violation. </w:t>
      </w:r>
    </w:p>
    <w:p w14:paraId="462B8294" w14:textId="77777777" w:rsidR="00CA17FD" w:rsidRDefault="00EB1BAB" w:rsidP="00F20B7D">
      <w:pPr>
        <w:pStyle w:val="BodyText"/>
        <w:numPr>
          <w:ilvl w:val="0"/>
          <w:numId w:val="1"/>
        </w:numPr>
        <w:spacing w:before="60"/>
      </w:pPr>
      <w:r>
        <w:t>Additional</w:t>
      </w:r>
      <w:r>
        <w:rPr>
          <w:spacing w:val="-8"/>
        </w:rPr>
        <w:t xml:space="preserve"> </w:t>
      </w:r>
      <w:r>
        <w:t>sanctions,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deemed</w:t>
      </w:r>
      <w:r>
        <w:rPr>
          <w:spacing w:val="-6"/>
        </w:rPr>
        <w:t xml:space="preserve"> </w:t>
      </w:r>
      <w:r>
        <w:rPr>
          <w:spacing w:val="-2"/>
        </w:rPr>
        <w:t>necessary.</w:t>
      </w:r>
    </w:p>
    <w:p w14:paraId="0E3D431B" w14:textId="1C435A35" w:rsidR="00CA17FD" w:rsidRDefault="00CA17FD" w:rsidP="00F20B7D">
      <w:pPr>
        <w:pStyle w:val="BodyText"/>
        <w:ind w:left="159"/>
        <w:rPr>
          <w:sz w:val="5"/>
        </w:rPr>
      </w:pPr>
    </w:p>
    <w:p w14:paraId="1157DFB0" w14:textId="2561994B" w:rsidR="00CA17FD" w:rsidRDefault="00EB1BAB" w:rsidP="00F20B7D">
      <w:pPr>
        <w:pStyle w:val="BodyText"/>
        <w:numPr>
          <w:ilvl w:val="0"/>
          <w:numId w:val="1"/>
        </w:numPr>
        <w:spacing w:before="24"/>
        <w:ind w:right="309"/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sanction</w:t>
      </w:r>
      <w:r>
        <w:rPr>
          <w:spacing w:val="-6"/>
        </w:rPr>
        <w:t xml:space="preserve"> </w:t>
      </w:r>
      <w:r w:rsidR="00E708F0">
        <w:t xml:space="preserve">may </w:t>
      </w:r>
      <w:r>
        <w:t>result</w:t>
      </w:r>
      <w:r>
        <w:rPr>
          <w:spacing w:val="-5"/>
        </w:rPr>
        <w:t xml:space="preserve"> </w:t>
      </w:r>
      <w:r>
        <w:t>in a</w:t>
      </w:r>
      <w:r w:rsidR="00F20B7D">
        <w:t xml:space="preserve"> hold on student’s account.</w:t>
      </w:r>
    </w:p>
    <w:p w14:paraId="67608D9F" w14:textId="305B4267" w:rsidR="00C569E5" w:rsidRDefault="00C569E5" w:rsidP="00F20B7D">
      <w:pPr>
        <w:pStyle w:val="BodyText"/>
        <w:numPr>
          <w:ilvl w:val="0"/>
          <w:numId w:val="1"/>
        </w:numPr>
        <w:spacing w:before="24"/>
        <w:ind w:right="309"/>
      </w:pPr>
      <w:r>
        <w:t>Parental notification may be made.</w:t>
      </w:r>
    </w:p>
    <w:p w14:paraId="732D0E9E" w14:textId="17C405FB" w:rsidR="00CA17FD" w:rsidRDefault="005C2EA9" w:rsidP="00AD304C">
      <w:pPr>
        <w:pStyle w:val="Heading1"/>
        <w:spacing w:before="179" w:line="376" w:lineRule="exact"/>
        <w:ind w:left="0"/>
      </w:pPr>
      <w:r>
        <w:rPr>
          <w:color w:val="B35E24"/>
        </w:rPr>
        <w:t>SECOND OFFENSE</w:t>
      </w:r>
      <w:r w:rsidR="00AD304C">
        <w:rPr>
          <w:color w:val="B35E24"/>
        </w:rPr>
        <w:t xml:space="preserve"> </w:t>
      </w:r>
    </w:p>
    <w:p w14:paraId="69F4A652" w14:textId="28A30679" w:rsidR="00CA17FD" w:rsidRDefault="00EB1BAB" w:rsidP="003679BB">
      <w:pPr>
        <w:pStyle w:val="BodyText"/>
        <w:numPr>
          <w:ilvl w:val="0"/>
          <w:numId w:val="2"/>
        </w:numPr>
        <w:spacing w:before="86"/>
      </w:pPr>
      <w:r>
        <w:t xml:space="preserve">Mandatory participation in an </w:t>
      </w:r>
      <w:r w:rsidR="00D30A50">
        <w:t>AOD</w:t>
      </w:r>
      <w:r>
        <w:t xml:space="preserve"> education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intervention</w:t>
      </w:r>
      <w:r>
        <w:rPr>
          <w:spacing w:val="-9"/>
        </w:rPr>
        <w:t xml:space="preserve"> </w:t>
      </w:r>
      <w:r>
        <w:t>program.</w:t>
      </w:r>
      <w:r>
        <w:rPr>
          <w:spacing w:val="-11"/>
        </w:rPr>
        <w:t xml:space="preserve"> </w:t>
      </w:r>
      <w:r>
        <w:t xml:space="preserve">Substance abuse screening by </w:t>
      </w:r>
      <w:r w:rsidR="008E7047">
        <w:t xml:space="preserve">the </w:t>
      </w:r>
      <w:r>
        <w:t>Counseling Center.</w:t>
      </w:r>
      <w:r w:rsidR="00F20B7D">
        <w:t xml:space="preserve"> </w:t>
      </w:r>
      <w:r>
        <w:t>If</w:t>
      </w:r>
      <w:r w:rsidRPr="00F20B7D">
        <w:rPr>
          <w:spacing w:val="40"/>
        </w:rPr>
        <w:t xml:space="preserve"> </w:t>
      </w:r>
      <w:r>
        <w:t>recommended,</w:t>
      </w:r>
      <w:r w:rsidRPr="00F20B7D">
        <w:rPr>
          <w:spacing w:val="-5"/>
        </w:rPr>
        <w:t xml:space="preserve"> </w:t>
      </w:r>
      <w:r>
        <w:t>referral</w:t>
      </w:r>
      <w:r w:rsidRPr="00F20B7D">
        <w:rPr>
          <w:spacing w:val="-6"/>
        </w:rPr>
        <w:t xml:space="preserve"> </w:t>
      </w:r>
      <w:r>
        <w:t>to</w:t>
      </w:r>
      <w:r w:rsidRPr="00F20B7D">
        <w:rPr>
          <w:spacing w:val="-4"/>
        </w:rPr>
        <w:t xml:space="preserve"> </w:t>
      </w:r>
      <w:r>
        <w:t>outside</w:t>
      </w:r>
      <w:r w:rsidRPr="00F20B7D">
        <w:rPr>
          <w:spacing w:val="-7"/>
        </w:rPr>
        <w:t xml:space="preserve"> </w:t>
      </w:r>
      <w:r>
        <w:t>agencies</w:t>
      </w:r>
      <w:r w:rsidRPr="00F20B7D">
        <w:rPr>
          <w:spacing w:val="-5"/>
        </w:rPr>
        <w:t xml:space="preserve"> </w:t>
      </w:r>
      <w:r>
        <w:t>for</w:t>
      </w:r>
      <w:r w:rsidRPr="00F20B7D">
        <w:rPr>
          <w:spacing w:val="-5"/>
        </w:rPr>
        <w:t xml:space="preserve"> </w:t>
      </w:r>
      <w:r>
        <w:t xml:space="preserve">a </w:t>
      </w:r>
      <w:r w:rsidR="00F20B7D">
        <w:t>higher-level</w:t>
      </w:r>
      <w:r>
        <w:t xml:space="preserve"> substance abuse screening</w:t>
      </w:r>
      <w:r w:rsidR="003679BB">
        <w:t xml:space="preserve"> at </w:t>
      </w:r>
      <w:r w:rsidR="008E7047">
        <w:t xml:space="preserve">the </w:t>
      </w:r>
      <w:r w:rsidR="003679BB">
        <w:t>student’s expense</w:t>
      </w:r>
      <w:r>
        <w:t>.</w:t>
      </w:r>
    </w:p>
    <w:p w14:paraId="4486F74D" w14:textId="4C1C5E55" w:rsidR="00F20B7D" w:rsidRDefault="00F20B7D" w:rsidP="003679BB">
      <w:pPr>
        <w:pStyle w:val="BodyText"/>
        <w:numPr>
          <w:ilvl w:val="0"/>
          <w:numId w:val="2"/>
        </w:numPr>
        <w:spacing w:before="86"/>
      </w:pPr>
      <w:r>
        <w:t xml:space="preserve">Disciplinary probation until such time as the student is no longer enrolled. </w:t>
      </w:r>
    </w:p>
    <w:p w14:paraId="699D96A4" w14:textId="4B96F3AA" w:rsidR="00CA17FD" w:rsidRDefault="00EB1BAB" w:rsidP="003679BB">
      <w:pPr>
        <w:pStyle w:val="BodyText"/>
        <w:numPr>
          <w:ilvl w:val="0"/>
          <w:numId w:val="2"/>
        </w:numPr>
        <w:spacing w:before="44"/>
      </w:pP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host</w:t>
      </w:r>
      <w:r w:rsidR="00F20B7D">
        <w:rPr>
          <w:spacing w:val="-6"/>
        </w:rPr>
        <w:t xml:space="preserve"> p</w:t>
      </w:r>
      <w:r>
        <w:t>arties</w:t>
      </w:r>
      <w:r w:rsidR="00F20B7D">
        <w:rPr>
          <w:spacing w:val="-1"/>
        </w:rPr>
        <w:t xml:space="preserve"> </w:t>
      </w:r>
      <w:r>
        <w:t xml:space="preserve">in their </w:t>
      </w:r>
      <w:r w:rsidR="00F20B7D">
        <w:t>on-campus</w:t>
      </w:r>
      <w:r>
        <w:t xml:space="preserve"> apartment when alcohol and other drugs are being consumed may be </w:t>
      </w:r>
      <w:r w:rsidR="00F20B7D">
        <w:t xml:space="preserve">charged </w:t>
      </w:r>
      <w:r w:rsidR="008E7047">
        <w:t>with</w:t>
      </w:r>
      <w:r w:rsidR="00F20B7D">
        <w:t xml:space="preserve"> social host violation.</w:t>
      </w:r>
    </w:p>
    <w:p w14:paraId="5DA8FF46" w14:textId="0ED53079" w:rsidR="00CA17FD" w:rsidRDefault="00EB1BAB" w:rsidP="003679BB">
      <w:pPr>
        <w:pStyle w:val="BodyText"/>
        <w:numPr>
          <w:ilvl w:val="0"/>
          <w:numId w:val="2"/>
        </w:numPr>
        <w:spacing w:before="66"/>
      </w:pPr>
      <w:r>
        <w:t>Additional</w:t>
      </w:r>
      <w:r>
        <w:rPr>
          <w:spacing w:val="-3"/>
        </w:rPr>
        <w:t xml:space="preserve"> </w:t>
      </w:r>
      <w:r>
        <w:t>sanctions,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necessary.</w:t>
      </w:r>
    </w:p>
    <w:p w14:paraId="1995726D" w14:textId="53D6EC2F" w:rsidR="00CA17FD" w:rsidRDefault="00EB1BAB" w:rsidP="003679BB">
      <w:pPr>
        <w:pStyle w:val="BodyText"/>
        <w:numPr>
          <w:ilvl w:val="0"/>
          <w:numId w:val="2"/>
        </w:numPr>
        <w:spacing w:before="72"/>
        <w:ind w:right="130"/>
      </w:pPr>
      <w:r>
        <w:rPr>
          <w:position w:val="2"/>
        </w:rPr>
        <w:t xml:space="preserve">Failure to comply with any sanction </w:t>
      </w:r>
      <w:r w:rsidR="00307DE3">
        <w:rPr>
          <w:position w:val="2"/>
        </w:rPr>
        <w:t>may</w:t>
      </w:r>
      <w:r w:rsidR="009C3F7D">
        <w:rPr>
          <w:position w:val="2"/>
        </w:rPr>
        <w:t xml:space="preserve"> </w:t>
      </w:r>
      <w:r>
        <w:rPr>
          <w:position w:val="2"/>
        </w:rPr>
        <w:t xml:space="preserve">result in </w:t>
      </w:r>
      <w:r w:rsidR="00F20B7D">
        <w:t xml:space="preserve">a hold on student’s account. </w:t>
      </w:r>
    </w:p>
    <w:p w14:paraId="3B383C4C" w14:textId="4428280A" w:rsidR="00C569E5" w:rsidRDefault="00C569E5" w:rsidP="003679BB">
      <w:pPr>
        <w:pStyle w:val="BodyText"/>
        <w:numPr>
          <w:ilvl w:val="0"/>
          <w:numId w:val="2"/>
        </w:numPr>
        <w:spacing w:before="72"/>
        <w:ind w:right="130"/>
      </w:pPr>
      <w:r>
        <w:t>Parental notification may be made.</w:t>
      </w:r>
    </w:p>
    <w:p w14:paraId="192BCF7F" w14:textId="77777777" w:rsidR="00F20B7D" w:rsidRDefault="00F20B7D" w:rsidP="00F20B7D">
      <w:pPr>
        <w:pStyle w:val="BodyText"/>
        <w:spacing w:before="72" w:line="218" w:lineRule="auto"/>
        <w:ind w:left="720" w:right="134"/>
      </w:pPr>
    </w:p>
    <w:p w14:paraId="363E6527" w14:textId="3A080DAB" w:rsidR="003679BB" w:rsidRDefault="005C2EA9" w:rsidP="003679BB">
      <w:pPr>
        <w:pStyle w:val="Heading1"/>
        <w:rPr>
          <w:color w:val="B35E24"/>
          <w:spacing w:val="-2"/>
        </w:rPr>
      </w:pPr>
      <w:r>
        <w:rPr>
          <w:color w:val="B35E24"/>
        </w:rPr>
        <w:t>THIRD OFFENSE</w:t>
      </w:r>
      <w:r w:rsidR="00AD304C">
        <w:rPr>
          <w:color w:val="B35E24"/>
        </w:rPr>
        <w:t xml:space="preserve"> </w:t>
      </w:r>
    </w:p>
    <w:p w14:paraId="0502F75D" w14:textId="10949428" w:rsidR="003679BB" w:rsidRPr="003679BB" w:rsidRDefault="003679BB" w:rsidP="003679BB">
      <w:pPr>
        <w:pStyle w:val="BodyText"/>
        <w:numPr>
          <w:ilvl w:val="0"/>
          <w:numId w:val="2"/>
        </w:numPr>
        <w:spacing w:before="86"/>
      </w:pPr>
      <w:r>
        <w:t>Mandatory participation in a</w:t>
      </w:r>
      <w:r w:rsidR="00EB1BAB">
        <w:t xml:space="preserve">n </w:t>
      </w:r>
      <w:r w:rsidR="00EF3642">
        <w:t>AOD</w:t>
      </w:r>
      <w:r>
        <w:t xml:space="preserve"> education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intervention</w:t>
      </w:r>
      <w:r>
        <w:rPr>
          <w:spacing w:val="-9"/>
        </w:rPr>
        <w:t xml:space="preserve"> </w:t>
      </w:r>
      <w:r>
        <w:t>program.</w:t>
      </w:r>
      <w:r>
        <w:rPr>
          <w:spacing w:val="-11"/>
        </w:rPr>
        <w:t xml:space="preserve"> </w:t>
      </w:r>
      <w:r>
        <w:t xml:space="preserve">Substance abuse screening by </w:t>
      </w:r>
      <w:r w:rsidR="001871A5">
        <w:t xml:space="preserve">the </w:t>
      </w:r>
      <w:r>
        <w:t>Counseling Center. If</w:t>
      </w:r>
      <w:r w:rsidRPr="00F20B7D">
        <w:rPr>
          <w:spacing w:val="40"/>
        </w:rPr>
        <w:t xml:space="preserve"> </w:t>
      </w:r>
      <w:r>
        <w:t>recommended,</w:t>
      </w:r>
      <w:r w:rsidRPr="00F20B7D">
        <w:rPr>
          <w:spacing w:val="-5"/>
        </w:rPr>
        <w:t xml:space="preserve"> </w:t>
      </w:r>
      <w:r>
        <w:t>referral</w:t>
      </w:r>
      <w:r w:rsidRPr="00F20B7D">
        <w:rPr>
          <w:spacing w:val="-6"/>
        </w:rPr>
        <w:t xml:space="preserve"> </w:t>
      </w:r>
      <w:r>
        <w:t>to</w:t>
      </w:r>
      <w:r w:rsidRPr="00F20B7D">
        <w:rPr>
          <w:spacing w:val="-4"/>
        </w:rPr>
        <w:t xml:space="preserve"> </w:t>
      </w:r>
      <w:r>
        <w:t>outside</w:t>
      </w:r>
      <w:r w:rsidRPr="00F20B7D">
        <w:rPr>
          <w:spacing w:val="-7"/>
        </w:rPr>
        <w:t xml:space="preserve"> </w:t>
      </w:r>
      <w:r>
        <w:t>agencies</w:t>
      </w:r>
      <w:r w:rsidRPr="00F20B7D">
        <w:rPr>
          <w:spacing w:val="-5"/>
        </w:rPr>
        <w:t xml:space="preserve"> </w:t>
      </w:r>
      <w:r>
        <w:t>for</w:t>
      </w:r>
      <w:r w:rsidRPr="00F20B7D">
        <w:rPr>
          <w:spacing w:val="-5"/>
        </w:rPr>
        <w:t xml:space="preserve"> </w:t>
      </w:r>
      <w:r>
        <w:t>a higher-level substance abuse screening at</w:t>
      </w:r>
      <w:r w:rsidR="001871A5">
        <w:t xml:space="preserve"> the</w:t>
      </w:r>
      <w:r>
        <w:t xml:space="preserve"> student’s expense.</w:t>
      </w:r>
    </w:p>
    <w:p w14:paraId="3F389D24" w14:textId="4C59ED8C" w:rsidR="00CA17FD" w:rsidRDefault="00EB1BAB" w:rsidP="003679BB">
      <w:pPr>
        <w:pStyle w:val="BodyText"/>
        <w:numPr>
          <w:ilvl w:val="0"/>
          <w:numId w:val="3"/>
        </w:numPr>
        <w:spacing w:before="3"/>
      </w:pPr>
      <w:r>
        <w:t>Possible</w:t>
      </w:r>
      <w:r>
        <w:rPr>
          <w:spacing w:val="-4"/>
        </w:rPr>
        <w:t xml:space="preserve"> </w:t>
      </w:r>
      <w:r>
        <w:t>suspension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</w:p>
    <w:p w14:paraId="79F14883" w14:textId="77777777" w:rsidR="00CA17FD" w:rsidRDefault="00EB1BAB" w:rsidP="003679BB">
      <w:pPr>
        <w:pStyle w:val="BodyText"/>
        <w:spacing w:before="8"/>
        <w:ind w:left="720"/>
      </w:pPr>
      <w:r>
        <w:t>remainder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semester</w:t>
      </w:r>
      <w:r>
        <w:rPr>
          <w:spacing w:val="-8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 xml:space="preserve">subsequent </w:t>
      </w:r>
      <w:r>
        <w:rPr>
          <w:spacing w:val="-2"/>
        </w:rPr>
        <w:t>semester.</w:t>
      </w:r>
    </w:p>
    <w:p w14:paraId="3877D302" w14:textId="0BEECFE1" w:rsidR="00CA17FD" w:rsidRDefault="00EB1BAB" w:rsidP="003679BB">
      <w:pPr>
        <w:pStyle w:val="BodyText"/>
        <w:numPr>
          <w:ilvl w:val="0"/>
          <w:numId w:val="3"/>
        </w:numPr>
        <w:spacing w:before="68"/>
        <w:ind w:right="878"/>
      </w:pPr>
      <w:r>
        <w:t>Additional</w:t>
      </w:r>
      <w:r>
        <w:rPr>
          <w:spacing w:val="-3"/>
        </w:rPr>
        <w:t xml:space="preserve"> </w:t>
      </w:r>
      <w:r>
        <w:t>sanctions,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necessary.</w:t>
      </w:r>
    </w:p>
    <w:p w14:paraId="4227AEBE" w14:textId="3F3FDDBE" w:rsidR="003679BB" w:rsidRPr="00913817" w:rsidRDefault="00EB1BAB" w:rsidP="004F689F">
      <w:pPr>
        <w:pStyle w:val="BodyText"/>
        <w:numPr>
          <w:ilvl w:val="0"/>
          <w:numId w:val="3"/>
        </w:numPr>
        <w:spacing w:before="25"/>
        <w:ind w:right="263"/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comply</w:t>
      </w:r>
      <w:r w:rsidR="0049230C">
        <w:t xml:space="preserve"> with any </w:t>
      </w:r>
      <w:r w:rsidR="004F689F">
        <w:t>sanction or</w:t>
      </w:r>
      <w:r w:rsidR="00657623">
        <w:t xml:space="preserve"> repeated </w:t>
      </w:r>
      <w:r w:rsidR="0049230C">
        <w:t>violations</w:t>
      </w:r>
      <w:r>
        <w:rPr>
          <w:spacing w:val="-4"/>
        </w:rPr>
        <w:t xml:space="preserve"> </w:t>
      </w:r>
      <w:r w:rsidR="009C3F7D">
        <w:t xml:space="preserve">may </w:t>
      </w:r>
      <w:r>
        <w:t>result</w:t>
      </w:r>
      <w:r>
        <w:rPr>
          <w:spacing w:val="-5"/>
        </w:rPr>
        <w:t xml:space="preserve"> </w:t>
      </w:r>
      <w:r>
        <w:t xml:space="preserve">in </w:t>
      </w:r>
      <w:r w:rsidR="003679BB">
        <w:t>ban and/or removal from college housing and possible suspension</w:t>
      </w:r>
      <w:r w:rsidR="003679BB" w:rsidRPr="004F689F">
        <w:rPr>
          <w:rFonts w:cs="Calibri"/>
        </w:rPr>
        <w:t xml:space="preserve"> at the discretion of the Dean of Students or Director of Campus Safety.</w:t>
      </w:r>
    </w:p>
    <w:p w14:paraId="7AACC4FC" w14:textId="0BBD57AE" w:rsidR="00913817" w:rsidRPr="004F689F" w:rsidRDefault="00913817" w:rsidP="004F689F">
      <w:pPr>
        <w:pStyle w:val="BodyText"/>
        <w:numPr>
          <w:ilvl w:val="0"/>
          <w:numId w:val="3"/>
        </w:numPr>
        <w:spacing w:before="25"/>
        <w:ind w:right="263"/>
      </w:pPr>
      <w:r>
        <w:rPr>
          <w:rFonts w:cs="Calibri"/>
        </w:rPr>
        <w:t>Parental notification may be made.</w:t>
      </w:r>
    </w:p>
    <w:p w14:paraId="4EB32149" w14:textId="77777777" w:rsidR="00CA17FD" w:rsidRDefault="00CA17FD" w:rsidP="003679BB">
      <w:pPr>
        <w:pStyle w:val="BodyText"/>
        <w:numPr>
          <w:ilvl w:val="0"/>
          <w:numId w:val="3"/>
        </w:numPr>
        <w:spacing w:before="119"/>
        <w:sectPr w:rsidR="00CA17FD" w:rsidSect="0027366B">
          <w:type w:val="continuous"/>
          <w:pgSz w:w="15840" w:h="24480" w:code="3"/>
          <w:pgMar w:top="600" w:right="360" w:bottom="0" w:left="360" w:header="720" w:footer="720" w:gutter="0"/>
          <w:cols w:num="2" w:space="252"/>
        </w:sectPr>
      </w:pPr>
    </w:p>
    <w:p w14:paraId="4910D538" w14:textId="7561E4AC" w:rsidR="00CA17FD" w:rsidRPr="003679BB" w:rsidRDefault="001A4BF7" w:rsidP="000E7ED6">
      <w:pPr>
        <w:tabs>
          <w:tab w:val="left" w:pos="3026"/>
        </w:tabs>
        <w:spacing w:before="278"/>
        <w:jc w:val="center"/>
        <w:rPr>
          <w:rFonts w:ascii="Times New Roman"/>
          <w:position w:val="6"/>
          <w:sz w:val="40"/>
          <w:szCs w:val="40"/>
        </w:rPr>
      </w:pPr>
      <w:r>
        <w:rPr>
          <w:rFonts w:ascii="Bodoni MT"/>
          <w:noProof/>
          <w:color w:val="B35E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D1DD9" wp14:editId="141BB738">
                <wp:simplePos x="0" y="0"/>
                <wp:positionH relativeFrom="column">
                  <wp:posOffset>6534150</wp:posOffset>
                </wp:positionH>
                <wp:positionV relativeFrom="paragraph">
                  <wp:posOffset>286385</wp:posOffset>
                </wp:positionV>
                <wp:extent cx="2428875" cy="9525"/>
                <wp:effectExtent l="19050" t="19050" r="28575" b="28575"/>
                <wp:wrapNone/>
                <wp:docPr id="3280016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F1F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5pt,22.55pt" to="705.7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" strokecolor="black [3213]" strokeweight="2.25pt">
                <v:stroke dashstyle="3 1"/>
              </v:line>
            </w:pict>
          </mc:Fallback>
        </mc:AlternateContent>
      </w:r>
      <w:r w:rsidR="00D81B22">
        <w:rPr>
          <w:rFonts w:ascii="Bodoni MT"/>
          <w:noProof/>
          <w:color w:val="B35E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6740C" wp14:editId="21520178">
                <wp:simplePos x="0" y="0"/>
                <wp:positionH relativeFrom="column">
                  <wp:posOffset>742950</wp:posOffset>
                </wp:positionH>
                <wp:positionV relativeFrom="paragraph">
                  <wp:posOffset>276225</wp:posOffset>
                </wp:positionV>
                <wp:extent cx="2428875" cy="9525"/>
                <wp:effectExtent l="19050" t="19050" r="28575" b="28575"/>
                <wp:wrapNone/>
                <wp:docPr id="13005485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D145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21.75pt" to="249.7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" strokecolor="windowText" strokeweight="2.25pt">
                <v:stroke dashstyle="3 1"/>
              </v:line>
            </w:pict>
          </mc:Fallback>
        </mc:AlternateContent>
      </w:r>
      <w:r w:rsidR="00EB1BAB" w:rsidRPr="003679BB">
        <w:rPr>
          <w:rFonts w:ascii="Bodoni MT"/>
          <w:color w:val="B35E24"/>
          <w:sz w:val="40"/>
          <w:szCs w:val="40"/>
        </w:rPr>
        <w:t>Good Samaritan Policy</w:t>
      </w:r>
      <w:r w:rsidR="00EB1BAB" w:rsidRPr="003679BB">
        <w:rPr>
          <w:rFonts w:ascii="Times New Roman"/>
          <w:color w:val="B35E24"/>
          <w:spacing w:val="39"/>
          <w:position w:val="6"/>
          <w:sz w:val="40"/>
          <w:szCs w:val="40"/>
        </w:rPr>
        <w:t xml:space="preserve"> </w:t>
      </w:r>
    </w:p>
    <w:p w14:paraId="25D0AE2C" w14:textId="6AB72EE3" w:rsidR="00CA17FD" w:rsidRPr="00636080" w:rsidRDefault="00EB1BAB">
      <w:pPr>
        <w:pStyle w:val="BodyText"/>
        <w:spacing w:before="37" w:line="216" w:lineRule="auto"/>
        <w:ind w:left="376"/>
        <w:rPr>
          <w:sz w:val="28"/>
          <w:szCs w:val="28"/>
        </w:rPr>
      </w:pPr>
      <w:r w:rsidRPr="00636080">
        <w:rPr>
          <w:sz w:val="28"/>
          <w:szCs w:val="28"/>
        </w:rPr>
        <w:t xml:space="preserve">Students who seek medical assistance in an </w:t>
      </w:r>
      <w:r w:rsidR="008D7414" w:rsidRPr="00636080">
        <w:rPr>
          <w:sz w:val="28"/>
          <w:szCs w:val="28"/>
        </w:rPr>
        <w:t>a</w:t>
      </w:r>
      <w:r w:rsidRPr="00636080">
        <w:rPr>
          <w:sz w:val="28"/>
          <w:szCs w:val="28"/>
        </w:rPr>
        <w:t xml:space="preserve">lcohol and/or substance-abuse-related emergency </w:t>
      </w:r>
      <w:r w:rsidR="00EE5EAD">
        <w:rPr>
          <w:sz w:val="28"/>
          <w:szCs w:val="28"/>
        </w:rPr>
        <w:t>or sexual misconduct incident</w:t>
      </w:r>
      <w:r w:rsidR="00720DB9">
        <w:rPr>
          <w:sz w:val="28"/>
          <w:szCs w:val="28"/>
        </w:rPr>
        <w:t xml:space="preserve"> </w:t>
      </w:r>
      <w:r w:rsidRPr="00636080">
        <w:rPr>
          <w:sz w:val="28"/>
          <w:szCs w:val="28"/>
        </w:rPr>
        <w:t>should not be concerned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with</w:t>
      </w:r>
      <w:r w:rsidRPr="00636080">
        <w:rPr>
          <w:spacing w:val="-1"/>
          <w:sz w:val="28"/>
          <w:szCs w:val="28"/>
        </w:rPr>
        <w:t xml:space="preserve"> </w:t>
      </w:r>
      <w:r w:rsidRPr="00636080">
        <w:rPr>
          <w:sz w:val="28"/>
          <w:szCs w:val="28"/>
        </w:rPr>
        <w:t>the</w:t>
      </w:r>
      <w:r w:rsidRPr="00636080">
        <w:rPr>
          <w:spacing w:val="-6"/>
          <w:sz w:val="28"/>
          <w:szCs w:val="28"/>
        </w:rPr>
        <w:t xml:space="preserve"> </w:t>
      </w:r>
      <w:r w:rsidRPr="00636080">
        <w:rPr>
          <w:sz w:val="28"/>
          <w:szCs w:val="28"/>
        </w:rPr>
        <w:t>potential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disciplinary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consequences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for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themselves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and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for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the</w:t>
      </w:r>
      <w:r w:rsidRPr="00636080">
        <w:rPr>
          <w:spacing w:val="-6"/>
          <w:sz w:val="28"/>
          <w:szCs w:val="28"/>
        </w:rPr>
        <w:t xml:space="preserve"> </w:t>
      </w:r>
      <w:r w:rsidRPr="00636080">
        <w:rPr>
          <w:sz w:val="28"/>
          <w:szCs w:val="28"/>
        </w:rPr>
        <w:t>person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in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need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of</w:t>
      </w:r>
      <w:r w:rsidRPr="00636080">
        <w:rPr>
          <w:spacing w:val="40"/>
          <w:sz w:val="28"/>
          <w:szCs w:val="28"/>
        </w:rPr>
        <w:t xml:space="preserve"> </w:t>
      </w:r>
      <w:r w:rsidRPr="00636080">
        <w:rPr>
          <w:sz w:val="28"/>
          <w:szCs w:val="28"/>
        </w:rPr>
        <w:t>assistance.</w:t>
      </w:r>
    </w:p>
    <w:p w14:paraId="51B685E1" w14:textId="656F3982" w:rsidR="00CA17FD" w:rsidRPr="00636080" w:rsidRDefault="00EB1BAB">
      <w:pPr>
        <w:pStyle w:val="BodyText"/>
        <w:spacing w:before="179" w:line="216" w:lineRule="auto"/>
        <w:ind w:left="388"/>
        <w:rPr>
          <w:sz w:val="28"/>
          <w:szCs w:val="28"/>
        </w:rPr>
      </w:pPr>
      <w:r w:rsidRPr="00636080">
        <w:rPr>
          <w:sz w:val="28"/>
          <w:szCs w:val="28"/>
        </w:rPr>
        <w:t>Because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the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safety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and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security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of</w:t>
      </w:r>
      <w:r w:rsidRPr="00636080">
        <w:rPr>
          <w:spacing w:val="-2"/>
          <w:sz w:val="28"/>
          <w:szCs w:val="28"/>
        </w:rPr>
        <w:t xml:space="preserve"> </w:t>
      </w:r>
      <w:r w:rsidR="00585536" w:rsidRPr="00636080">
        <w:rPr>
          <w:sz w:val="28"/>
          <w:szCs w:val="28"/>
        </w:rPr>
        <w:t xml:space="preserve">HCCC </w:t>
      </w:r>
      <w:r w:rsidRPr="00636080">
        <w:rPr>
          <w:sz w:val="28"/>
          <w:szCs w:val="28"/>
        </w:rPr>
        <w:t>students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is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a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priority,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the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College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has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instituted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a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 xml:space="preserve">medical </w:t>
      </w:r>
      <w:r w:rsidRPr="00636080">
        <w:rPr>
          <w:spacing w:val="-2"/>
          <w:sz w:val="28"/>
          <w:szCs w:val="28"/>
        </w:rPr>
        <w:t>amnesty</w:t>
      </w:r>
      <w:r w:rsidRPr="00636080">
        <w:rPr>
          <w:spacing w:val="-12"/>
          <w:sz w:val="28"/>
          <w:szCs w:val="28"/>
        </w:rPr>
        <w:t xml:space="preserve"> </w:t>
      </w:r>
      <w:r w:rsidRPr="00636080">
        <w:rPr>
          <w:spacing w:val="-2"/>
          <w:sz w:val="28"/>
          <w:szCs w:val="28"/>
        </w:rPr>
        <w:t>policy;</w:t>
      </w:r>
      <w:r w:rsidRPr="00636080">
        <w:rPr>
          <w:spacing w:val="-11"/>
          <w:sz w:val="28"/>
          <w:szCs w:val="28"/>
        </w:rPr>
        <w:t xml:space="preserve"> </w:t>
      </w:r>
      <w:r w:rsidRPr="00636080">
        <w:rPr>
          <w:spacing w:val="-2"/>
          <w:sz w:val="28"/>
          <w:szCs w:val="28"/>
        </w:rPr>
        <w:t>also</w:t>
      </w:r>
      <w:r w:rsidRPr="00636080">
        <w:rPr>
          <w:spacing w:val="-11"/>
          <w:sz w:val="28"/>
          <w:szCs w:val="28"/>
        </w:rPr>
        <w:t xml:space="preserve"> </w:t>
      </w:r>
      <w:r w:rsidRPr="00636080">
        <w:rPr>
          <w:spacing w:val="-2"/>
          <w:sz w:val="28"/>
          <w:szCs w:val="28"/>
        </w:rPr>
        <w:t>known</w:t>
      </w:r>
      <w:r w:rsidRPr="00636080">
        <w:rPr>
          <w:spacing w:val="-12"/>
          <w:sz w:val="28"/>
          <w:szCs w:val="28"/>
        </w:rPr>
        <w:t xml:space="preserve"> </w:t>
      </w:r>
      <w:r w:rsidRPr="00636080">
        <w:rPr>
          <w:spacing w:val="-2"/>
          <w:sz w:val="28"/>
          <w:szCs w:val="28"/>
        </w:rPr>
        <w:t>as</w:t>
      </w:r>
      <w:r w:rsidRPr="00636080">
        <w:rPr>
          <w:spacing w:val="-11"/>
          <w:sz w:val="28"/>
          <w:szCs w:val="28"/>
        </w:rPr>
        <w:t xml:space="preserve"> </w:t>
      </w:r>
      <w:r w:rsidRPr="00636080">
        <w:rPr>
          <w:spacing w:val="-2"/>
          <w:sz w:val="28"/>
          <w:szCs w:val="28"/>
        </w:rPr>
        <w:t>the</w:t>
      </w:r>
      <w:r w:rsidRPr="00636080">
        <w:rPr>
          <w:spacing w:val="-11"/>
          <w:sz w:val="28"/>
          <w:szCs w:val="28"/>
        </w:rPr>
        <w:t xml:space="preserve"> </w:t>
      </w:r>
      <w:r w:rsidRPr="00636080">
        <w:rPr>
          <w:b/>
          <w:color w:val="003300"/>
          <w:spacing w:val="-2"/>
          <w:sz w:val="28"/>
          <w:szCs w:val="28"/>
        </w:rPr>
        <w:t>Good</w:t>
      </w:r>
      <w:r w:rsidRPr="00636080">
        <w:rPr>
          <w:b/>
          <w:color w:val="003300"/>
          <w:spacing w:val="-23"/>
          <w:sz w:val="28"/>
          <w:szCs w:val="28"/>
        </w:rPr>
        <w:t xml:space="preserve"> </w:t>
      </w:r>
      <w:r w:rsidR="00583907" w:rsidRPr="00636080">
        <w:rPr>
          <w:b/>
          <w:color w:val="003300"/>
          <w:spacing w:val="-2"/>
          <w:sz w:val="28"/>
          <w:szCs w:val="28"/>
        </w:rPr>
        <w:t>Samaritan</w:t>
      </w:r>
      <w:r w:rsidR="00583907" w:rsidRPr="00636080">
        <w:rPr>
          <w:b/>
          <w:color w:val="003300"/>
          <w:spacing w:val="-26"/>
          <w:sz w:val="28"/>
          <w:szCs w:val="28"/>
        </w:rPr>
        <w:t xml:space="preserve"> Policy</w:t>
      </w:r>
      <w:r w:rsidRPr="00636080">
        <w:rPr>
          <w:spacing w:val="-2"/>
          <w:sz w:val="28"/>
          <w:szCs w:val="28"/>
        </w:rPr>
        <w:t>.</w:t>
      </w:r>
    </w:p>
    <w:p w14:paraId="623AF5E8" w14:textId="77777777" w:rsidR="00CA17FD" w:rsidRPr="00636080" w:rsidRDefault="00EB1BAB">
      <w:pPr>
        <w:spacing w:before="178"/>
        <w:ind w:left="1200"/>
        <w:rPr>
          <w:i/>
          <w:sz w:val="28"/>
          <w:szCs w:val="28"/>
        </w:rPr>
      </w:pPr>
      <w:r w:rsidRPr="00636080">
        <w:rPr>
          <w:i/>
          <w:sz w:val="28"/>
          <w:szCs w:val="28"/>
        </w:rPr>
        <w:t>This</w:t>
      </w:r>
      <w:r w:rsidRPr="00636080">
        <w:rPr>
          <w:i/>
          <w:spacing w:val="-5"/>
          <w:sz w:val="28"/>
          <w:szCs w:val="28"/>
        </w:rPr>
        <w:t xml:space="preserve"> </w:t>
      </w:r>
      <w:r w:rsidRPr="00636080">
        <w:rPr>
          <w:i/>
          <w:sz w:val="28"/>
          <w:szCs w:val="28"/>
        </w:rPr>
        <w:t>policy</w:t>
      </w:r>
      <w:r w:rsidRPr="00636080">
        <w:rPr>
          <w:i/>
          <w:spacing w:val="-5"/>
          <w:sz w:val="28"/>
          <w:szCs w:val="28"/>
        </w:rPr>
        <w:t xml:space="preserve"> </w:t>
      </w:r>
      <w:r w:rsidRPr="00636080">
        <w:rPr>
          <w:i/>
          <w:sz w:val="28"/>
          <w:szCs w:val="28"/>
        </w:rPr>
        <w:t>is</w:t>
      </w:r>
      <w:r w:rsidRPr="00636080">
        <w:rPr>
          <w:i/>
          <w:spacing w:val="-4"/>
          <w:sz w:val="28"/>
          <w:szCs w:val="28"/>
        </w:rPr>
        <w:t xml:space="preserve"> </w:t>
      </w:r>
      <w:r w:rsidRPr="00636080">
        <w:rPr>
          <w:i/>
          <w:sz w:val="28"/>
          <w:szCs w:val="28"/>
        </w:rPr>
        <w:t>applicable</w:t>
      </w:r>
      <w:r w:rsidRPr="00636080">
        <w:rPr>
          <w:i/>
          <w:spacing w:val="-5"/>
          <w:sz w:val="28"/>
          <w:szCs w:val="28"/>
        </w:rPr>
        <w:t xml:space="preserve"> </w:t>
      </w:r>
      <w:r w:rsidRPr="00636080">
        <w:rPr>
          <w:i/>
          <w:sz w:val="28"/>
          <w:szCs w:val="28"/>
        </w:rPr>
        <w:t>to</w:t>
      </w:r>
      <w:r w:rsidRPr="00636080">
        <w:rPr>
          <w:i/>
          <w:spacing w:val="-5"/>
          <w:sz w:val="28"/>
          <w:szCs w:val="28"/>
        </w:rPr>
        <w:t xml:space="preserve"> </w:t>
      </w:r>
      <w:r w:rsidRPr="00636080">
        <w:rPr>
          <w:i/>
          <w:sz w:val="28"/>
          <w:szCs w:val="28"/>
        </w:rPr>
        <w:t>the</w:t>
      </w:r>
      <w:r w:rsidRPr="00636080">
        <w:rPr>
          <w:i/>
          <w:spacing w:val="-5"/>
          <w:sz w:val="28"/>
          <w:szCs w:val="28"/>
        </w:rPr>
        <w:t xml:space="preserve"> </w:t>
      </w:r>
      <w:r w:rsidRPr="00636080">
        <w:rPr>
          <w:i/>
          <w:sz w:val="28"/>
          <w:szCs w:val="28"/>
        </w:rPr>
        <w:t>following</w:t>
      </w:r>
      <w:r w:rsidRPr="00636080">
        <w:rPr>
          <w:i/>
          <w:spacing w:val="-4"/>
          <w:sz w:val="28"/>
          <w:szCs w:val="28"/>
        </w:rPr>
        <w:t xml:space="preserve"> </w:t>
      </w:r>
      <w:r w:rsidRPr="00636080">
        <w:rPr>
          <w:i/>
          <w:spacing w:val="-2"/>
          <w:sz w:val="28"/>
          <w:szCs w:val="28"/>
        </w:rPr>
        <w:t>parties:</w:t>
      </w:r>
    </w:p>
    <w:p w14:paraId="0AF8B813" w14:textId="77777777" w:rsidR="00CA17FD" w:rsidRPr="00636080" w:rsidRDefault="00EB1BAB">
      <w:pPr>
        <w:spacing w:before="112"/>
        <w:ind w:left="3113"/>
        <w:rPr>
          <w:b/>
          <w:sz w:val="28"/>
          <w:szCs w:val="28"/>
        </w:rPr>
      </w:pPr>
      <w:r w:rsidRPr="00636080">
        <w:rPr>
          <w:noProof/>
          <w:sz w:val="28"/>
          <w:szCs w:val="28"/>
        </w:rPr>
        <w:drawing>
          <wp:inline distT="0" distB="0" distL="0" distR="0" wp14:anchorId="042B66FD" wp14:editId="668AB449">
            <wp:extent cx="45719" cy="46355"/>
            <wp:effectExtent l="0" t="0" r="0" b="0"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080">
        <w:rPr>
          <w:rFonts w:ascii="Times New Roman"/>
          <w:spacing w:val="40"/>
          <w:sz w:val="28"/>
          <w:szCs w:val="28"/>
        </w:rPr>
        <w:t xml:space="preserve"> </w:t>
      </w:r>
      <w:r w:rsidRPr="00636080">
        <w:rPr>
          <w:b/>
          <w:color w:val="003300"/>
          <w:sz w:val="28"/>
          <w:szCs w:val="28"/>
        </w:rPr>
        <w:t>Student requesting medical assistance for oneself;</w:t>
      </w:r>
    </w:p>
    <w:p w14:paraId="649F5A36" w14:textId="77777777" w:rsidR="00583907" w:rsidRPr="00636080" w:rsidRDefault="00EB1BAB">
      <w:pPr>
        <w:spacing w:before="33" w:line="264" w:lineRule="auto"/>
        <w:ind w:left="3113" w:right="1625"/>
        <w:rPr>
          <w:b/>
          <w:color w:val="003300"/>
          <w:position w:val="1"/>
          <w:sz w:val="28"/>
          <w:szCs w:val="28"/>
        </w:rPr>
      </w:pPr>
      <w:r w:rsidRPr="00636080">
        <w:rPr>
          <w:noProof/>
          <w:sz w:val="28"/>
          <w:szCs w:val="28"/>
        </w:rPr>
        <w:drawing>
          <wp:inline distT="0" distB="0" distL="0" distR="0" wp14:anchorId="675C4718" wp14:editId="008DC455">
            <wp:extent cx="45719" cy="46228"/>
            <wp:effectExtent l="0" t="0" r="0" b="0"/>
            <wp:docPr id="38" name="Image 38" descr="Li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List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080">
        <w:rPr>
          <w:rFonts w:ascii="Times New Roman"/>
          <w:spacing w:val="33"/>
          <w:position w:val="1"/>
          <w:sz w:val="28"/>
          <w:szCs w:val="28"/>
        </w:rPr>
        <w:t xml:space="preserve"> </w:t>
      </w:r>
      <w:r w:rsidRPr="00636080">
        <w:rPr>
          <w:b/>
          <w:color w:val="003300"/>
          <w:position w:val="1"/>
          <w:sz w:val="28"/>
          <w:szCs w:val="28"/>
        </w:rPr>
        <w:t>Student</w:t>
      </w:r>
      <w:r w:rsidRPr="00636080">
        <w:rPr>
          <w:b/>
          <w:color w:val="003300"/>
          <w:spacing w:val="-5"/>
          <w:position w:val="1"/>
          <w:sz w:val="28"/>
          <w:szCs w:val="28"/>
        </w:rPr>
        <w:t xml:space="preserve"> </w:t>
      </w:r>
      <w:r w:rsidRPr="00636080">
        <w:rPr>
          <w:b/>
          <w:color w:val="003300"/>
          <w:position w:val="1"/>
          <w:sz w:val="28"/>
          <w:szCs w:val="28"/>
        </w:rPr>
        <w:t>requesting</w:t>
      </w:r>
      <w:r w:rsidRPr="00636080">
        <w:rPr>
          <w:b/>
          <w:color w:val="003300"/>
          <w:spacing w:val="-6"/>
          <w:position w:val="1"/>
          <w:sz w:val="28"/>
          <w:szCs w:val="28"/>
        </w:rPr>
        <w:t xml:space="preserve"> </w:t>
      </w:r>
      <w:r w:rsidRPr="00636080">
        <w:rPr>
          <w:b/>
          <w:color w:val="003300"/>
          <w:position w:val="1"/>
          <w:sz w:val="28"/>
          <w:szCs w:val="28"/>
        </w:rPr>
        <w:t>medical</w:t>
      </w:r>
      <w:r w:rsidRPr="00636080">
        <w:rPr>
          <w:b/>
          <w:color w:val="003300"/>
          <w:spacing w:val="-6"/>
          <w:position w:val="1"/>
          <w:sz w:val="28"/>
          <w:szCs w:val="28"/>
        </w:rPr>
        <w:t xml:space="preserve"> </w:t>
      </w:r>
      <w:r w:rsidRPr="00636080">
        <w:rPr>
          <w:b/>
          <w:color w:val="003300"/>
          <w:position w:val="1"/>
          <w:sz w:val="28"/>
          <w:szCs w:val="28"/>
        </w:rPr>
        <w:t>assistance</w:t>
      </w:r>
      <w:r w:rsidRPr="00636080">
        <w:rPr>
          <w:b/>
          <w:color w:val="003300"/>
          <w:spacing w:val="-5"/>
          <w:position w:val="1"/>
          <w:sz w:val="28"/>
          <w:szCs w:val="28"/>
        </w:rPr>
        <w:t xml:space="preserve"> </w:t>
      </w:r>
      <w:r w:rsidRPr="00636080">
        <w:rPr>
          <w:b/>
          <w:color w:val="003300"/>
          <w:position w:val="1"/>
          <w:sz w:val="28"/>
          <w:szCs w:val="28"/>
        </w:rPr>
        <w:t>for</w:t>
      </w:r>
      <w:r w:rsidRPr="00636080">
        <w:rPr>
          <w:b/>
          <w:color w:val="003300"/>
          <w:spacing w:val="-5"/>
          <w:position w:val="1"/>
          <w:sz w:val="28"/>
          <w:szCs w:val="28"/>
        </w:rPr>
        <w:t xml:space="preserve"> </w:t>
      </w:r>
      <w:r w:rsidRPr="00636080">
        <w:rPr>
          <w:b/>
          <w:color w:val="003300"/>
          <w:position w:val="1"/>
          <w:sz w:val="28"/>
          <w:szCs w:val="28"/>
        </w:rPr>
        <w:t>another</w:t>
      </w:r>
      <w:r w:rsidRPr="00636080">
        <w:rPr>
          <w:b/>
          <w:color w:val="003300"/>
          <w:spacing w:val="-5"/>
          <w:position w:val="1"/>
          <w:sz w:val="28"/>
          <w:szCs w:val="28"/>
        </w:rPr>
        <w:t xml:space="preserve"> </w:t>
      </w:r>
      <w:r w:rsidRPr="00636080">
        <w:rPr>
          <w:b/>
          <w:color w:val="003300"/>
          <w:position w:val="1"/>
          <w:sz w:val="28"/>
          <w:szCs w:val="28"/>
        </w:rPr>
        <w:t>person;</w:t>
      </w:r>
    </w:p>
    <w:p w14:paraId="02BA6EDF" w14:textId="07B75FE2" w:rsidR="00CA17FD" w:rsidRPr="00636080" w:rsidRDefault="00EB1BAB">
      <w:pPr>
        <w:spacing w:before="33" w:line="264" w:lineRule="auto"/>
        <w:ind w:left="3113" w:right="1625"/>
        <w:rPr>
          <w:b/>
          <w:sz w:val="28"/>
          <w:szCs w:val="28"/>
        </w:rPr>
      </w:pPr>
      <w:r w:rsidRPr="00636080">
        <w:rPr>
          <w:b/>
          <w:noProof/>
          <w:color w:val="003300"/>
          <w:position w:val="-2"/>
          <w:sz w:val="28"/>
          <w:szCs w:val="28"/>
        </w:rPr>
        <w:drawing>
          <wp:inline distT="0" distB="0" distL="0" distR="0" wp14:anchorId="275E49A4" wp14:editId="30CFA6A0">
            <wp:extent cx="45719" cy="46228"/>
            <wp:effectExtent l="0" t="0" r="0" b="0"/>
            <wp:docPr id="39" name="Imag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4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6080">
        <w:rPr>
          <w:rFonts w:ascii="Times New Roman"/>
          <w:color w:val="003300"/>
          <w:spacing w:val="40"/>
          <w:sz w:val="28"/>
          <w:szCs w:val="28"/>
        </w:rPr>
        <w:t xml:space="preserve"> </w:t>
      </w:r>
      <w:r w:rsidRPr="00636080">
        <w:rPr>
          <w:b/>
          <w:color w:val="003300"/>
          <w:sz w:val="28"/>
          <w:szCs w:val="28"/>
        </w:rPr>
        <w:t>Student for whom medical assistance was provided.</w:t>
      </w:r>
    </w:p>
    <w:p w14:paraId="453C1CCE" w14:textId="77777777" w:rsidR="00CA17FD" w:rsidRPr="00636080" w:rsidRDefault="00CA17FD" w:rsidP="00583907">
      <w:pPr>
        <w:pStyle w:val="BodyText"/>
        <w:spacing w:before="70"/>
        <w:ind w:left="0"/>
        <w:rPr>
          <w:b/>
          <w:sz w:val="28"/>
          <w:szCs w:val="28"/>
        </w:rPr>
      </w:pPr>
    </w:p>
    <w:p w14:paraId="17EBECE3" w14:textId="0254682D" w:rsidR="00CA17FD" w:rsidRPr="00636080" w:rsidRDefault="00EB1BAB" w:rsidP="00583907">
      <w:pPr>
        <w:pStyle w:val="BodyText"/>
        <w:ind w:left="393" w:right="270"/>
        <w:rPr>
          <w:sz w:val="28"/>
          <w:szCs w:val="28"/>
        </w:rPr>
      </w:pPr>
      <w:r w:rsidRPr="00636080">
        <w:rPr>
          <w:sz w:val="28"/>
          <w:szCs w:val="28"/>
        </w:rPr>
        <w:t>When responding to such A</w:t>
      </w:r>
      <w:r w:rsidR="005107C5">
        <w:rPr>
          <w:sz w:val="28"/>
          <w:szCs w:val="28"/>
        </w:rPr>
        <w:t>OD</w:t>
      </w:r>
      <w:r w:rsidR="00D30A50">
        <w:rPr>
          <w:sz w:val="28"/>
          <w:szCs w:val="28"/>
        </w:rPr>
        <w:t xml:space="preserve"> </w:t>
      </w:r>
      <w:r w:rsidRPr="00636080">
        <w:rPr>
          <w:sz w:val="28"/>
          <w:szCs w:val="28"/>
        </w:rPr>
        <w:t xml:space="preserve">(alcohol </w:t>
      </w:r>
      <w:r w:rsidR="00EF3642">
        <w:rPr>
          <w:sz w:val="28"/>
          <w:szCs w:val="28"/>
        </w:rPr>
        <w:t>and other drugs</w:t>
      </w:r>
      <w:r w:rsidRPr="00636080">
        <w:rPr>
          <w:sz w:val="28"/>
          <w:szCs w:val="28"/>
        </w:rPr>
        <w:t>) violations, the College will consider the student’s decision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to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request</w:t>
      </w:r>
      <w:r w:rsidRPr="00636080">
        <w:rPr>
          <w:spacing w:val="-1"/>
          <w:sz w:val="28"/>
          <w:szCs w:val="28"/>
        </w:rPr>
        <w:t xml:space="preserve"> </w:t>
      </w:r>
      <w:r w:rsidRPr="00636080">
        <w:rPr>
          <w:sz w:val="28"/>
          <w:szCs w:val="28"/>
        </w:rPr>
        <w:t>medical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assistance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as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an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act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of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good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judgment,</w:t>
      </w:r>
      <w:r w:rsidRPr="00636080">
        <w:rPr>
          <w:spacing w:val="-1"/>
          <w:sz w:val="28"/>
          <w:szCs w:val="28"/>
        </w:rPr>
        <w:t xml:space="preserve"> </w:t>
      </w:r>
      <w:r w:rsidRPr="00636080">
        <w:rPr>
          <w:sz w:val="28"/>
          <w:szCs w:val="28"/>
        </w:rPr>
        <w:t>therefore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not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deserving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of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the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typical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range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 xml:space="preserve">of </w:t>
      </w:r>
      <w:r w:rsidR="00EF3642">
        <w:rPr>
          <w:sz w:val="28"/>
          <w:szCs w:val="28"/>
        </w:rPr>
        <w:t>AOD</w:t>
      </w:r>
      <w:r w:rsidRPr="00636080">
        <w:rPr>
          <w:sz w:val="28"/>
          <w:szCs w:val="28"/>
        </w:rPr>
        <w:t xml:space="preserve"> sanctions. Thus, if it is determined that the Good Samaritan Policy applies to a situation, the student(s)</w:t>
      </w:r>
      <w:r w:rsidR="00AD304C" w:rsidRPr="00636080">
        <w:rPr>
          <w:sz w:val="28"/>
          <w:szCs w:val="28"/>
        </w:rPr>
        <w:t xml:space="preserve"> </w:t>
      </w:r>
      <w:r w:rsidRPr="00636080">
        <w:rPr>
          <w:sz w:val="28"/>
          <w:szCs w:val="28"/>
        </w:rPr>
        <w:t>involved</w:t>
      </w:r>
      <w:r w:rsidRPr="00636080">
        <w:rPr>
          <w:spacing w:val="-6"/>
          <w:sz w:val="28"/>
          <w:szCs w:val="28"/>
        </w:rPr>
        <w:t xml:space="preserve"> </w:t>
      </w:r>
      <w:r w:rsidRPr="00636080">
        <w:rPr>
          <w:sz w:val="28"/>
          <w:szCs w:val="28"/>
        </w:rPr>
        <w:t>will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not</w:t>
      </w:r>
      <w:r w:rsidRPr="00636080">
        <w:rPr>
          <w:spacing w:val="-6"/>
          <w:sz w:val="28"/>
          <w:szCs w:val="28"/>
        </w:rPr>
        <w:t xml:space="preserve"> </w:t>
      </w:r>
      <w:r w:rsidRPr="00636080">
        <w:rPr>
          <w:sz w:val="28"/>
          <w:szCs w:val="28"/>
        </w:rPr>
        <w:t>be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subject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to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a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violation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of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the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A</w:t>
      </w:r>
      <w:r w:rsidR="00EF3642">
        <w:rPr>
          <w:sz w:val="28"/>
          <w:szCs w:val="28"/>
        </w:rPr>
        <w:t>OD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pacing w:val="-2"/>
          <w:sz w:val="28"/>
          <w:szCs w:val="28"/>
        </w:rPr>
        <w:t>Policy.</w:t>
      </w:r>
    </w:p>
    <w:p w14:paraId="76EDB223" w14:textId="3505D758" w:rsidR="00CA17FD" w:rsidRPr="00636080" w:rsidRDefault="00EB1BAB" w:rsidP="00583907">
      <w:pPr>
        <w:pStyle w:val="BodyText"/>
        <w:spacing w:before="205"/>
        <w:ind w:left="388" w:right="122"/>
        <w:rPr>
          <w:sz w:val="28"/>
          <w:szCs w:val="28"/>
        </w:rPr>
      </w:pPr>
      <w:r w:rsidRPr="00636080">
        <w:rPr>
          <w:sz w:val="28"/>
          <w:szCs w:val="28"/>
        </w:rPr>
        <w:t>This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policy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does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not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protect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students</w:t>
      </w:r>
      <w:r w:rsidRPr="00636080">
        <w:rPr>
          <w:spacing w:val="-1"/>
          <w:sz w:val="28"/>
          <w:szCs w:val="28"/>
        </w:rPr>
        <w:t xml:space="preserve"> </w:t>
      </w:r>
      <w:r w:rsidRPr="00636080">
        <w:rPr>
          <w:sz w:val="28"/>
          <w:szCs w:val="28"/>
        </w:rPr>
        <w:t>who</w:t>
      </w:r>
      <w:r w:rsidRPr="00636080">
        <w:rPr>
          <w:spacing w:val="-5"/>
          <w:sz w:val="28"/>
          <w:szCs w:val="28"/>
        </w:rPr>
        <w:t xml:space="preserve"> </w:t>
      </w:r>
      <w:r w:rsidRPr="00636080">
        <w:rPr>
          <w:sz w:val="28"/>
          <w:szCs w:val="28"/>
        </w:rPr>
        <w:t>repeatedly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violate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college</w:t>
      </w:r>
      <w:r w:rsidRPr="00636080">
        <w:rPr>
          <w:spacing w:val="-4"/>
          <w:sz w:val="28"/>
          <w:szCs w:val="28"/>
        </w:rPr>
        <w:t xml:space="preserve"> </w:t>
      </w:r>
      <w:r w:rsidRPr="00636080">
        <w:rPr>
          <w:sz w:val="28"/>
          <w:szCs w:val="28"/>
        </w:rPr>
        <w:t>policies.</w:t>
      </w:r>
      <w:r w:rsidRPr="00636080">
        <w:rPr>
          <w:spacing w:val="-1"/>
          <w:sz w:val="28"/>
          <w:szCs w:val="28"/>
        </w:rPr>
        <w:t xml:space="preserve"> </w:t>
      </w:r>
      <w:r w:rsidRPr="00636080">
        <w:rPr>
          <w:sz w:val="28"/>
          <w:szCs w:val="28"/>
        </w:rPr>
        <w:t>Once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a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>student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receives</w:t>
      </w:r>
      <w:r w:rsidRPr="00636080">
        <w:rPr>
          <w:spacing w:val="-2"/>
          <w:sz w:val="28"/>
          <w:szCs w:val="28"/>
        </w:rPr>
        <w:t xml:space="preserve"> </w:t>
      </w:r>
      <w:r w:rsidRPr="00636080">
        <w:rPr>
          <w:sz w:val="28"/>
          <w:szCs w:val="28"/>
        </w:rPr>
        <w:t>medical</w:t>
      </w:r>
      <w:r w:rsidRPr="00636080">
        <w:rPr>
          <w:spacing w:val="-3"/>
          <w:sz w:val="28"/>
          <w:szCs w:val="28"/>
        </w:rPr>
        <w:t xml:space="preserve"> </w:t>
      </w:r>
      <w:r w:rsidRPr="00636080">
        <w:rPr>
          <w:sz w:val="28"/>
          <w:szCs w:val="28"/>
        </w:rPr>
        <w:t xml:space="preserve">amnesty, future amnesty is at the discretion of the </w:t>
      </w:r>
      <w:r w:rsidR="00583907" w:rsidRPr="00636080">
        <w:rPr>
          <w:sz w:val="28"/>
          <w:szCs w:val="28"/>
        </w:rPr>
        <w:t>Dean of Students or Director of Campus Safety</w:t>
      </w:r>
      <w:r w:rsidRPr="00636080">
        <w:rPr>
          <w:sz w:val="28"/>
          <w:szCs w:val="28"/>
        </w:rPr>
        <w:t xml:space="preserve">. </w:t>
      </w:r>
      <w:r w:rsidR="00583907" w:rsidRPr="00636080">
        <w:rPr>
          <w:sz w:val="28"/>
          <w:szCs w:val="28"/>
        </w:rPr>
        <w:t>The Dean of Students and Director of Campus Safety</w:t>
      </w:r>
      <w:r w:rsidRPr="00636080">
        <w:rPr>
          <w:sz w:val="28"/>
          <w:szCs w:val="28"/>
        </w:rPr>
        <w:t xml:space="preserve"> also ha</w:t>
      </w:r>
      <w:r w:rsidR="00583907" w:rsidRPr="00636080">
        <w:rPr>
          <w:sz w:val="28"/>
          <w:szCs w:val="28"/>
        </w:rPr>
        <w:t>ve</w:t>
      </w:r>
      <w:r w:rsidRPr="00636080">
        <w:rPr>
          <w:sz w:val="28"/>
          <w:szCs w:val="28"/>
        </w:rPr>
        <w:t xml:space="preserve"> discretion to determine that this policy does not apply in more serious situations including: criminal possession of drugs, property damage, violence, etc.</w:t>
      </w:r>
      <w:r w:rsidR="003679BB" w:rsidRPr="00636080">
        <w:rPr>
          <w:rFonts w:ascii="Calibri"/>
          <w:i/>
          <w:sz w:val="28"/>
          <w:szCs w:val="28"/>
        </w:rPr>
        <w:t xml:space="preserve">   </w:t>
      </w:r>
      <w:r w:rsidR="003679BB" w:rsidRPr="00636080">
        <w:rPr>
          <w:rFonts w:ascii="Calibri"/>
          <w:i/>
          <w:sz w:val="28"/>
          <w:szCs w:val="28"/>
        </w:rPr>
        <w:tab/>
      </w:r>
      <w:r w:rsidR="003679BB" w:rsidRPr="00636080">
        <w:rPr>
          <w:rFonts w:ascii="Calibri"/>
          <w:i/>
          <w:sz w:val="28"/>
          <w:szCs w:val="28"/>
        </w:rPr>
        <w:tab/>
      </w:r>
    </w:p>
    <w:sectPr w:rsidR="00CA17FD" w:rsidRPr="00636080" w:rsidSect="00AD6002">
      <w:type w:val="continuous"/>
      <w:pgSz w:w="15840" w:h="24480" w:code="3"/>
      <w:pgMar w:top="600" w:right="360" w:bottom="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6536" w14:textId="77777777" w:rsidR="00761F5A" w:rsidRDefault="00761F5A" w:rsidP="003679BB">
      <w:r>
        <w:separator/>
      </w:r>
    </w:p>
  </w:endnote>
  <w:endnote w:type="continuationSeparator" w:id="0">
    <w:p w14:paraId="74BFF3DC" w14:textId="77777777" w:rsidR="00761F5A" w:rsidRDefault="00761F5A" w:rsidP="0036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613D" w14:textId="77777777" w:rsidR="00BC1B3B" w:rsidRDefault="00BC1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E186" w14:textId="178405D8" w:rsidR="003679BB" w:rsidRDefault="003679BB" w:rsidP="00BC1B3B">
    <w:pPr>
      <w:pStyle w:val="Footer"/>
      <w:jc w:val="right"/>
    </w:pPr>
    <w:r>
      <w:tab/>
    </w:r>
    <w:r>
      <w:tab/>
    </w:r>
    <w:r>
      <w:tab/>
    </w:r>
    <w:r w:rsidRPr="00EB1BAB">
      <w:rPr>
        <w:sz w:val="14"/>
        <w:szCs w:val="14"/>
      </w:rPr>
      <w:t>June 202</w:t>
    </w:r>
    <w:r w:rsidR="009A5FFF">
      <w:rPr>
        <w:sz w:val="14"/>
        <w:szCs w:val="14"/>
      </w:rPr>
      <w:t>6</w:t>
    </w:r>
  </w:p>
  <w:p w14:paraId="0C75699B" w14:textId="77777777" w:rsidR="003679BB" w:rsidRDefault="003679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EA8F" w14:textId="77777777" w:rsidR="00BC1B3B" w:rsidRDefault="00BC1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5E90" w14:textId="77777777" w:rsidR="00761F5A" w:rsidRDefault="00761F5A" w:rsidP="003679BB">
      <w:r>
        <w:separator/>
      </w:r>
    </w:p>
  </w:footnote>
  <w:footnote w:type="continuationSeparator" w:id="0">
    <w:p w14:paraId="4404CD15" w14:textId="77777777" w:rsidR="00761F5A" w:rsidRDefault="00761F5A" w:rsidP="00367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068B" w14:textId="77777777" w:rsidR="00BC1B3B" w:rsidRDefault="00BC1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8633" w14:textId="77777777" w:rsidR="00BC1B3B" w:rsidRDefault="00BC1B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48D3C" w14:textId="77777777" w:rsidR="00BC1B3B" w:rsidRDefault="00BC1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7D7E9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8" o:spid="_x0000_i1025" type="#_x0000_t75" style="width:3.75pt;height:3.7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C135A78"/>
    <w:multiLevelType w:val="hybridMultilevel"/>
    <w:tmpl w:val="102E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B2FE1"/>
    <w:multiLevelType w:val="hybridMultilevel"/>
    <w:tmpl w:val="F31A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81C32"/>
    <w:multiLevelType w:val="hybridMultilevel"/>
    <w:tmpl w:val="C3624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753CC"/>
    <w:multiLevelType w:val="hybridMultilevel"/>
    <w:tmpl w:val="57388A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8286506">
    <w:abstractNumId w:val="0"/>
  </w:num>
  <w:num w:numId="2" w16cid:durableId="1857504527">
    <w:abstractNumId w:val="1"/>
  </w:num>
  <w:num w:numId="3" w16cid:durableId="46728197">
    <w:abstractNumId w:val="2"/>
  </w:num>
  <w:num w:numId="4" w16cid:durableId="745493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FD"/>
    <w:rsid w:val="000504ED"/>
    <w:rsid w:val="000823BC"/>
    <w:rsid w:val="000953D7"/>
    <w:rsid w:val="000D3752"/>
    <w:rsid w:val="000E7ED6"/>
    <w:rsid w:val="001871A5"/>
    <w:rsid w:val="00197689"/>
    <w:rsid w:val="001A4BF7"/>
    <w:rsid w:val="001E1BB5"/>
    <w:rsid w:val="001E7878"/>
    <w:rsid w:val="0027366B"/>
    <w:rsid w:val="002C0C94"/>
    <w:rsid w:val="002D0733"/>
    <w:rsid w:val="00307DE3"/>
    <w:rsid w:val="00352924"/>
    <w:rsid w:val="003679BB"/>
    <w:rsid w:val="00373833"/>
    <w:rsid w:val="003C20F0"/>
    <w:rsid w:val="0042681F"/>
    <w:rsid w:val="004745C4"/>
    <w:rsid w:val="0049230C"/>
    <w:rsid w:val="004E74B8"/>
    <w:rsid w:val="004F689F"/>
    <w:rsid w:val="005107C5"/>
    <w:rsid w:val="00521221"/>
    <w:rsid w:val="00542B6E"/>
    <w:rsid w:val="00542BB8"/>
    <w:rsid w:val="0055050E"/>
    <w:rsid w:val="005734D0"/>
    <w:rsid w:val="00573DD2"/>
    <w:rsid w:val="00583907"/>
    <w:rsid w:val="0058453C"/>
    <w:rsid w:val="00585536"/>
    <w:rsid w:val="00595764"/>
    <w:rsid w:val="005B1E87"/>
    <w:rsid w:val="005C2EA9"/>
    <w:rsid w:val="005F38BD"/>
    <w:rsid w:val="005F7900"/>
    <w:rsid w:val="006334FA"/>
    <w:rsid w:val="00636080"/>
    <w:rsid w:val="0065068E"/>
    <w:rsid w:val="00657623"/>
    <w:rsid w:val="00683582"/>
    <w:rsid w:val="00695F74"/>
    <w:rsid w:val="006B4A97"/>
    <w:rsid w:val="006C1FA7"/>
    <w:rsid w:val="00706DE1"/>
    <w:rsid w:val="00720DB9"/>
    <w:rsid w:val="0073368B"/>
    <w:rsid w:val="00761F5A"/>
    <w:rsid w:val="00781570"/>
    <w:rsid w:val="00785B20"/>
    <w:rsid w:val="007C6457"/>
    <w:rsid w:val="007D718C"/>
    <w:rsid w:val="007E44CD"/>
    <w:rsid w:val="007F7ADD"/>
    <w:rsid w:val="008103CF"/>
    <w:rsid w:val="00812970"/>
    <w:rsid w:val="00835AB1"/>
    <w:rsid w:val="0085752A"/>
    <w:rsid w:val="00881EC2"/>
    <w:rsid w:val="008D7414"/>
    <w:rsid w:val="008D7468"/>
    <w:rsid w:val="008E7047"/>
    <w:rsid w:val="00905382"/>
    <w:rsid w:val="00913817"/>
    <w:rsid w:val="009565A1"/>
    <w:rsid w:val="00996CD0"/>
    <w:rsid w:val="009A5FFF"/>
    <w:rsid w:val="009B5D76"/>
    <w:rsid w:val="009C3F7D"/>
    <w:rsid w:val="00A1060D"/>
    <w:rsid w:val="00A643D6"/>
    <w:rsid w:val="00AD304C"/>
    <w:rsid w:val="00AD6002"/>
    <w:rsid w:val="00B00FEC"/>
    <w:rsid w:val="00B02265"/>
    <w:rsid w:val="00B03800"/>
    <w:rsid w:val="00B3772E"/>
    <w:rsid w:val="00BB788C"/>
    <w:rsid w:val="00BC1B3B"/>
    <w:rsid w:val="00BC7235"/>
    <w:rsid w:val="00C12CCB"/>
    <w:rsid w:val="00C208BE"/>
    <w:rsid w:val="00C569E5"/>
    <w:rsid w:val="00CA17FD"/>
    <w:rsid w:val="00CE69CA"/>
    <w:rsid w:val="00CF7437"/>
    <w:rsid w:val="00D002B2"/>
    <w:rsid w:val="00D065FE"/>
    <w:rsid w:val="00D30A50"/>
    <w:rsid w:val="00D81B22"/>
    <w:rsid w:val="00DA3E64"/>
    <w:rsid w:val="00DC63D1"/>
    <w:rsid w:val="00E708F0"/>
    <w:rsid w:val="00E75643"/>
    <w:rsid w:val="00E86CD4"/>
    <w:rsid w:val="00EB1BAB"/>
    <w:rsid w:val="00EE5EAD"/>
    <w:rsid w:val="00EF00BA"/>
    <w:rsid w:val="00EF3642"/>
    <w:rsid w:val="00EF56C9"/>
    <w:rsid w:val="00EF795C"/>
    <w:rsid w:val="00F20B7D"/>
    <w:rsid w:val="00F20E86"/>
    <w:rsid w:val="00F65A2F"/>
    <w:rsid w:val="00F731C2"/>
    <w:rsid w:val="00F879E9"/>
    <w:rsid w:val="00FC2454"/>
    <w:rsid w:val="00FE26E4"/>
    <w:rsid w:val="00FE48CC"/>
    <w:rsid w:val="7A95E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3DFA"/>
  <w15:docId w15:val="{196F4479-26F5-4A94-8936-5F148CC9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45"/>
      <w:outlineLvl w:val="0"/>
    </w:pPr>
    <w:rPr>
      <w:rFonts w:ascii="Bodoni MT" w:eastAsia="Bodoni MT" w:hAnsi="Bodoni MT" w:cs="Bodoni MT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8"/>
    </w:pPr>
  </w:style>
  <w:style w:type="paragraph" w:styleId="Title">
    <w:name w:val="Title"/>
    <w:basedOn w:val="Normal"/>
    <w:uiPriority w:val="10"/>
    <w:qFormat/>
    <w:pPr>
      <w:spacing w:before="100" w:line="654" w:lineRule="exact"/>
      <w:ind w:left="254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79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9BB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679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9BB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65bea38-396a-475c-a2fc-a47ae6c8e7a1}" enabled="0" method="" siteId="{065bea38-396a-475c-a2fc-a47ae6c8e7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Parkinson</dc:creator>
  <cp:lastModifiedBy>Rebecca L. Wheelock</cp:lastModifiedBy>
  <cp:revision>8</cp:revision>
  <dcterms:created xsi:type="dcterms:W3CDTF">2026-06-25T13:02:00Z</dcterms:created>
  <dcterms:modified xsi:type="dcterms:W3CDTF">2026-07-10T17:38:00Z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Publisher 2013</vt:lpwstr>
  </property>
</Properties>
</file>